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26" w:rsidRDefault="00E13726" w:rsidP="00474E70">
      <w:pPr>
        <w:pStyle w:val="WW-Corpodetexto2"/>
        <w:widowControl/>
        <w:tabs>
          <w:tab w:val="clear" w:pos="5954"/>
        </w:tabs>
        <w:suppressAutoHyphens w:val="0"/>
        <w:jc w:val="center"/>
        <w:rPr>
          <w:rFonts w:ascii="Arial" w:hAnsi="Arial" w:cs="Arial"/>
          <w:b/>
          <w:szCs w:val="24"/>
        </w:rPr>
      </w:pPr>
    </w:p>
    <w:p w:rsidR="007A6ABA" w:rsidRDefault="00416F9B" w:rsidP="00C170FC">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48610A" w:rsidP="000809DA">
            <w:pPr>
              <w:rPr>
                <w:rFonts w:ascii="Arial" w:hAnsi="Arial" w:cs="Arial"/>
                <w:color w:val="000000"/>
              </w:rPr>
            </w:pPr>
            <w:r>
              <w:rPr>
                <w:rFonts w:ascii="Arial" w:hAnsi="Arial" w:cs="Arial"/>
                <w:color w:val="000000"/>
                <w:sz w:val="22"/>
                <w:szCs w:val="22"/>
              </w:rPr>
              <w:t>275/2022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48610A" w:rsidP="005F6490">
            <w:pPr>
              <w:rPr>
                <w:rFonts w:ascii="Arial" w:hAnsi="Arial" w:cs="Arial"/>
                <w:color w:val="000000"/>
              </w:rPr>
            </w:pPr>
            <w:r>
              <w:rPr>
                <w:rFonts w:ascii="Arial" w:hAnsi="Arial" w:cs="Arial"/>
                <w:color w:val="000000"/>
                <w:sz w:val="22"/>
                <w:szCs w:val="22"/>
              </w:rPr>
              <w:t>128/2022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48610A" w:rsidP="000809DA">
            <w:pPr>
              <w:rPr>
                <w:rFonts w:ascii="Arial" w:hAnsi="Arial" w:cs="Arial"/>
                <w:color w:val="000000"/>
              </w:rPr>
            </w:pPr>
            <w:r>
              <w:rPr>
                <w:rFonts w:ascii="Arial" w:hAnsi="Arial" w:cs="Arial"/>
                <w:color w:val="000000"/>
                <w:sz w:val="22"/>
                <w:szCs w:val="22"/>
              </w:rPr>
              <w:t>155/2022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D8385A" w:rsidP="00AE6CFB">
            <w:pPr>
              <w:rPr>
                <w:rFonts w:ascii="Arial" w:hAnsi="Arial" w:cs="Arial"/>
                <w:b/>
                <w:bCs/>
                <w:color w:val="000000"/>
              </w:rPr>
            </w:pPr>
            <w:r>
              <w:rPr>
                <w:rFonts w:ascii="Arial" w:hAnsi="Arial" w:cs="Arial"/>
                <w:b/>
                <w:bCs/>
                <w:color w:val="000000"/>
                <w:sz w:val="22"/>
                <w:szCs w:val="22"/>
              </w:rPr>
              <w:t>0</w:t>
            </w:r>
            <w:r w:rsidR="0048610A">
              <w:rPr>
                <w:rFonts w:ascii="Arial" w:hAnsi="Arial" w:cs="Arial"/>
                <w:b/>
                <w:bCs/>
                <w:color w:val="000000"/>
                <w:sz w:val="22"/>
                <w:szCs w:val="22"/>
              </w:rPr>
              <w:t>6</w:t>
            </w:r>
            <w:r>
              <w:rPr>
                <w:rFonts w:ascii="Arial" w:hAnsi="Arial" w:cs="Arial"/>
                <w:b/>
                <w:bCs/>
                <w:color w:val="000000"/>
                <w:sz w:val="22"/>
                <w:szCs w:val="22"/>
              </w:rPr>
              <w:t>/02/2023</w:t>
            </w:r>
            <w:r w:rsidR="00474E70" w:rsidRPr="00897BEC">
              <w:rPr>
                <w:rFonts w:ascii="Arial" w:hAnsi="Arial" w:cs="Arial"/>
                <w:b/>
                <w:bCs/>
                <w:color w:val="000000"/>
                <w:sz w:val="22"/>
                <w:szCs w:val="22"/>
              </w:rPr>
              <w:t xml:space="preserve">. Início: </w:t>
            </w:r>
            <w:r w:rsidR="00F04E87" w:rsidRPr="00897BEC">
              <w:rPr>
                <w:rFonts w:ascii="Arial" w:hAnsi="Arial" w:cs="Arial"/>
                <w:b/>
                <w:bCs/>
                <w:color w:val="000000"/>
                <w:sz w:val="22"/>
                <w:szCs w:val="22"/>
              </w:rPr>
              <w:t>0</w:t>
            </w:r>
            <w:r w:rsidR="00E5193A">
              <w:rPr>
                <w:rFonts w:ascii="Arial" w:hAnsi="Arial" w:cs="Arial"/>
                <w:b/>
                <w:bCs/>
                <w:color w:val="000000"/>
                <w:sz w:val="22"/>
                <w:szCs w:val="22"/>
              </w:rPr>
              <w:t>9</w:t>
            </w:r>
            <w:r w:rsidR="00F04E87" w:rsidRPr="00897BEC">
              <w:rPr>
                <w:rFonts w:ascii="Arial" w:hAnsi="Arial" w:cs="Arial"/>
                <w:b/>
                <w:bCs/>
                <w:color w:val="000000"/>
                <w:sz w:val="22"/>
                <w:szCs w:val="22"/>
              </w:rPr>
              <w:t xml:space="preserve"> h (</w:t>
            </w:r>
            <w:r w:rsidR="00E5193A">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44558F" w:rsidRPr="006307D9" w:rsidRDefault="00A37492" w:rsidP="00897BEC">
            <w:pPr>
              <w:jc w:val="both"/>
              <w:rPr>
                <w:rFonts w:ascii="Arial" w:hAnsi="Arial" w:cs="Arial"/>
                <w:color w:val="000000"/>
              </w:rPr>
            </w:pPr>
            <w:r w:rsidRPr="006307D9">
              <w:rPr>
                <w:rFonts w:ascii="Arial" w:hAnsi="Arial" w:cs="Arial"/>
                <w:color w:val="000000"/>
              </w:rPr>
              <w:t>Registrar preços para fut</w:t>
            </w:r>
            <w:r w:rsidR="00F42409" w:rsidRPr="006307D9">
              <w:rPr>
                <w:rFonts w:ascii="Arial" w:hAnsi="Arial" w:cs="Arial"/>
                <w:color w:val="000000"/>
              </w:rPr>
              <w:t xml:space="preserve">ura </w:t>
            </w:r>
            <w:r w:rsidRPr="006307D9">
              <w:rPr>
                <w:rFonts w:ascii="Arial" w:hAnsi="Arial" w:cs="Arial"/>
                <w:color w:val="000000"/>
              </w:rPr>
              <w:t xml:space="preserve">e eventual contratação de empresa </w:t>
            </w:r>
            <w:r w:rsidR="00D8385A">
              <w:rPr>
                <w:rFonts w:ascii="Arial" w:hAnsi="Arial" w:cs="Arial"/>
                <w:color w:val="000000"/>
              </w:rPr>
              <w:t>especializada</w:t>
            </w:r>
            <w:r w:rsidR="00CD4EF4">
              <w:rPr>
                <w:rFonts w:ascii="Arial" w:hAnsi="Arial" w:cs="Arial"/>
                <w:color w:val="000000"/>
              </w:rPr>
              <w:t xml:space="preserve"> na prestação de serviços de pintura de sinalização viária horizontal para atender às demandas da</w:t>
            </w:r>
            <w:r w:rsidR="00D8385A">
              <w:rPr>
                <w:rFonts w:ascii="Arial" w:hAnsi="Arial" w:cs="Arial"/>
                <w:color w:val="000000"/>
              </w:rPr>
              <w:t xml:space="preserve"> Prefeitura</w:t>
            </w:r>
            <w:r w:rsidR="00CD4EF4">
              <w:rPr>
                <w:rFonts w:ascii="Arial" w:hAnsi="Arial" w:cs="Arial"/>
                <w:color w:val="000000"/>
              </w:rPr>
              <w:t xml:space="preserve"> Municipal</w:t>
            </w:r>
            <w:r w:rsidR="00D8385A">
              <w:rPr>
                <w:rFonts w:ascii="Arial" w:hAnsi="Arial" w:cs="Arial"/>
                <w:color w:val="000000"/>
              </w:rPr>
              <w:t xml:space="preserve"> de </w:t>
            </w:r>
            <w:proofErr w:type="spellStart"/>
            <w:r w:rsidR="00D8385A">
              <w:rPr>
                <w:rFonts w:ascii="Arial" w:hAnsi="Arial" w:cs="Arial"/>
                <w:color w:val="000000"/>
              </w:rPr>
              <w:t>Cataguases</w:t>
            </w:r>
            <w:proofErr w:type="spellEnd"/>
            <w:r w:rsidR="00D8385A">
              <w:rPr>
                <w:rFonts w:ascii="Arial" w:hAnsi="Arial" w:cs="Arial"/>
                <w:color w:val="000000"/>
              </w:rPr>
              <w:t>.</w:t>
            </w:r>
          </w:p>
          <w:p w:rsidR="00897BEC" w:rsidRPr="00897BEC" w:rsidRDefault="00897BEC" w:rsidP="00897BE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C170FC" w:rsidRDefault="00C170FC" w:rsidP="00CD4EF4">
            <w:pPr>
              <w:rPr>
                <w:rFonts w:ascii="Arial" w:hAnsi="Arial" w:cs="Arial"/>
                <w:b/>
                <w:bCs/>
                <w:color w:val="000000"/>
              </w:rPr>
            </w:pPr>
          </w:p>
          <w:p w:rsidR="00EE32EB" w:rsidRPr="00C170FC" w:rsidRDefault="00EE32EB" w:rsidP="00CD4EF4">
            <w:pPr>
              <w:rPr>
                <w:rFonts w:ascii="Arial" w:hAnsi="Arial" w:cs="Arial"/>
                <w:b/>
                <w:bCs/>
                <w:color w:val="000000"/>
              </w:rPr>
            </w:pPr>
            <w:r w:rsidRPr="00C170FC">
              <w:rPr>
                <w:rFonts w:ascii="Arial" w:hAnsi="Arial" w:cs="Arial"/>
                <w:b/>
                <w:bCs/>
                <w:color w:val="000000"/>
                <w:sz w:val="22"/>
                <w:szCs w:val="22"/>
              </w:rPr>
              <w:t xml:space="preserve">R$ </w:t>
            </w:r>
            <w:r w:rsidR="00CD4EF4" w:rsidRPr="00C170FC">
              <w:rPr>
                <w:rFonts w:ascii="Arial" w:hAnsi="Arial" w:cs="Arial"/>
                <w:b/>
                <w:bCs/>
                <w:color w:val="000000"/>
                <w:sz w:val="22"/>
                <w:szCs w:val="22"/>
              </w:rPr>
              <w:t>308.333,33</w:t>
            </w:r>
          </w:p>
          <w:p w:rsidR="00C170FC" w:rsidRPr="00C170FC" w:rsidRDefault="00C170FC" w:rsidP="00CD4EF4">
            <w:pPr>
              <w:rPr>
                <w:rFonts w:ascii="Arial" w:hAnsi="Arial" w:cs="Arial"/>
                <w:b/>
                <w:bCs/>
                <w:color w:val="000000"/>
              </w:rPr>
            </w:pP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C170FC" w:rsidRDefault="00D8385A" w:rsidP="00E13726">
            <w:pPr>
              <w:rPr>
                <w:rFonts w:ascii="Arial" w:hAnsi="Arial" w:cs="Arial"/>
                <w:color w:val="000000"/>
              </w:rPr>
            </w:pPr>
            <w:r w:rsidRPr="00C170FC">
              <w:rPr>
                <w:rFonts w:ascii="Arial" w:hAnsi="Arial" w:cs="Arial"/>
                <w:color w:val="000000"/>
                <w:sz w:val="22"/>
                <w:szCs w:val="22"/>
              </w:rPr>
              <w:t xml:space="preserve">Na internet, no site </w:t>
            </w:r>
            <w:hyperlink r:id="rId8" w:history="1">
              <w:r w:rsidRPr="00C170FC">
                <w:rPr>
                  <w:rStyle w:val="Hyperlink"/>
                  <w:rFonts w:ascii="Arial" w:eastAsia="Arial" w:hAnsi="Arial" w:cs="Arial"/>
                  <w:sz w:val="22"/>
                  <w:szCs w:val="22"/>
                </w:rPr>
                <w:t>www.cataguases.mg.gov.br</w:t>
              </w:r>
            </w:hyperlink>
            <w:r w:rsidRPr="00C170FC">
              <w:rPr>
                <w:rFonts w:ascii="Arial" w:hAnsi="Arial" w:cs="Arial"/>
                <w:color w:val="000000"/>
                <w:sz w:val="22"/>
                <w:szCs w:val="22"/>
              </w:rPr>
              <w:t xml:space="preserve"> e e-mail: </w:t>
            </w:r>
            <w:hyperlink r:id="rId9" w:history="1">
              <w:r w:rsidRPr="00C170FC">
                <w:rPr>
                  <w:rStyle w:val="Hyperlink"/>
                  <w:rFonts w:ascii="Arial" w:eastAsia="Arial" w:hAnsi="Arial" w:cs="Arial"/>
                  <w:sz w:val="22"/>
                  <w:szCs w:val="22"/>
                </w:rPr>
                <w:t>pregaocataguases@gmail.com</w:t>
              </w:r>
            </w:hyperlink>
            <w:r w:rsidRPr="00C170FC">
              <w:rPr>
                <w:rFonts w:ascii="Arial" w:hAnsi="Arial" w:cs="Arial"/>
                <w:color w:val="000000"/>
                <w:sz w:val="22"/>
                <w:szCs w:val="22"/>
              </w:rPr>
              <w:t>, telefones (32) 99940 5331.</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C170FC" w:rsidRDefault="00EE32EB" w:rsidP="00EE32EB">
            <w:pPr>
              <w:rPr>
                <w:rFonts w:ascii="Arial" w:hAnsi="Arial" w:cs="Arial"/>
                <w:color w:val="000000"/>
              </w:rPr>
            </w:pPr>
            <w:r w:rsidRPr="00C170FC">
              <w:rPr>
                <w:rFonts w:ascii="Arial" w:hAnsi="Arial" w:cs="Arial"/>
                <w:color w:val="000000"/>
                <w:sz w:val="22"/>
                <w:szCs w:val="22"/>
              </w:rPr>
              <w:t>Horário de Brasília</w:t>
            </w:r>
          </w:p>
        </w:tc>
      </w:tr>
    </w:tbl>
    <w:p w:rsidR="007A6ABA" w:rsidRDefault="007A6ABA" w:rsidP="000D104A">
      <w:pPr>
        <w:jc w:val="both"/>
        <w:rPr>
          <w:rFonts w:ascii="Arial" w:hAnsi="Arial" w:cs="Arial"/>
          <w:sz w:val="20"/>
        </w:rPr>
      </w:pPr>
    </w:p>
    <w:p w:rsidR="007A6ABA" w:rsidRDefault="007A6ABA"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170FC" w:rsidRPr="00B3530E" w:rsidRDefault="00C170FC" w:rsidP="00C170FC">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1D29A8" w:rsidRDefault="001D29A8" w:rsidP="000D104A">
      <w:pPr>
        <w:jc w:val="both"/>
        <w:rPr>
          <w:rFonts w:ascii="Arial" w:hAnsi="Arial" w:cs="Arial"/>
          <w:sz w:val="20"/>
        </w:rPr>
      </w:pPr>
    </w:p>
    <w:p w:rsidR="000D6696" w:rsidRDefault="000D6696" w:rsidP="00E4118D">
      <w:pPr>
        <w:spacing w:line="360" w:lineRule="auto"/>
        <w:rPr>
          <w:rFonts w:ascii="Arial" w:hAnsi="Arial" w:cs="Arial"/>
          <w:b/>
          <w:bCs/>
          <w:sz w:val="20"/>
          <w:szCs w:val="20"/>
        </w:rPr>
      </w:pPr>
    </w:p>
    <w:p w:rsidR="00D8385A" w:rsidRDefault="00D8385A" w:rsidP="00E4118D">
      <w:pPr>
        <w:spacing w:line="360" w:lineRule="auto"/>
        <w:rPr>
          <w:rFonts w:ascii="Arial" w:hAnsi="Arial" w:cs="Arial"/>
          <w:b/>
          <w:bCs/>
          <w:sz w:val="20"/>
          <w:szCs w:val="20"/>
        </w:rPr>
      </w:pPr>
    </w:p>
    <w:p w:rsidR="001D7CBF" w:rsidRDefault="001D7CBF" w:rsidP="00E4118D">
      <w:pPr>
        <w:spacing w:line="360" w:lineRule="auto"/>
        <w:rPr>
          <w:rFonts w:ascii="Arial" w:hAnsi="Arial" w:cs="Arial"/>
          <w:b/>
          <w:bCs/>
          <w:sz w:val="20"/>
          <w:szCs w:val="20"/>
        </w:rPr>
      </w:pPr>
    </w:p>
    <w:p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48610A">
        <w:rPr>
          <w:rFonts w:ascii="Arial" w:hAnsi="Arial" w:cs="Arial"/>
          <w:b/>
          <w:bCs/>
          <w:sz w:val="20"/>
          <w:szCs w:val="20"/>
        </w:rPr>
        <w:t>128/2022</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48610A">
        <w:rPr>
          <w:rFonts w:ascii="Arial" w:hAnsi="Arial" w:cs="Arial"/>
          <w:b/>
          <w:bCs/>
          <w:sz w:val="20"/>
          <w:szCs w:val="20"/>
        </w:rPr>
        <w:t>275/2022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D8385A">
        <w:rPr>
          <w:rFonts w:ascii="Arial" w:hAnsi="Arial" w:cs="Arial"/>
          <w:b/>
          <w:bCs/>
          <w:sz w:val="20"/>
          <w:szCs w:val="20"/>
        </w:rPr>
        <w:t>0</w:t>
      </w:r>
      <w:r w:rsidR="00CD4EF4">
        <w:rPr>
          <w:rFonts w:ascii="Arial" w:hAnsi="Arial" w:cs="Arial"/>
          <w:b/>
          <w:bCs/>
          <w:sz w:val="20"/>
          <w:szCs w:val="20"/>
        </w:rPr>
        <w:t>6</w:t>
      </w:r>
      <w:r w:rsidR="00E5193A">
        <w:rPr>
          <w:rFonts w:ascii="Arial" w:hAnsi="Arial" w:cs="Arial"/>
          <w:b/>
          <w:bCs/>
          <w:sz w:val="20"/>
          <w:szCs w:val="20"/>
        </w:rPr>
        <w:t>/02</w:t>
      </w:r>
      <w:r w:rsidR="00D8385A">
        <w:rPr>
          <w:rFonts w:ascii="Arial" w:hAnsi="Arial" w:cs="Arial"/>
          <w:b/>
          <w:bCs/>
          <w:sz w:val="20"/>
          <w:szCs w:val="20"/>
        </w:rPr>
        <w:t>/2023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E5193A">
        <w:rPr>
          <w:rFonts w:ascii="Arial" w:hAnsi="Arial" w:cs="Arial"/>
          <w:b/>
          <w:bCs/>
          <w:sz w:val="20"/>
          <w:szCs w:val="20"/>
        </w:rPr>
        <w:t>09</w:t>
      </w:r>
      <w:r w:rsidR="00CE1FC4">
        <w:rPr>
          <w:rFonts w:ascii="Arial" w:hAnsi="Arial" w:cs="Arial"/>
          <w:b/>
          <w:bCs/>
          <w:sz w:val="20"/>
          <w:szCs w:val="20"/>
        </w:rPr>
        <w:t xml:space="preserve"> (</w:t>
      </w:r>
      <w:r w:rsidR="00E5193A">
        <w:rPr>
          <w:rFonts w:ascii="Arial" w:hAnsi="Arial" w:cs="Arial"/>
          <w:b/>
          <w:bCs/>
          <w:sz w:val="20"/>
          <w:szCs w:val="20"/>
        </w:rPr>
        <w:t>nove</w:t>
      </w:r>
      <w:r w:rsidR="00CE1FC4">
        <w:rPr>
          <w:rFonts w:ascii="Arial" w:hAnsi="Arial" w:cs="Arial"/>
          <w:b/>
          <w:bCs/>
          <w:sz w:val="20"/>
          <w:szCs w:val="20"/>
        </w:rPr>
        <w:t>)</w:t>
      </w:r>
      <w:r w:rsidRPr="00897BEC">
        <w:rPr>
          <w:rFonts w:ascii="Arial" w:hAnsi="Arial" w:cs="Arial"/>
          <w:b/>
          <w:bCs/>
          <w:sz w:val="20"/>
          <w:szCs w:val="20"/>
        </w:rPr>
        <w:t xml:space="preserve"> 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DF79D4" w:rsidRDefault="00D8385A"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Pr>
          <w:rFonts w:ascii="Arial" w:hAnsi="Arial" w:cs="Arial"/>
          <w:sz w:val="20"/>
        </w:rPr>
        <w:t>por intermédio de seu</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xml:space="preserve">, </w:t>
      </w:r>
      <w:proofErr w:type="spellStart"/>
      <w:r w:rsidRPr="005A4B9D">
        <w:rPr>
          <w:rFonts w:ascii="Arial" w:hAnsi="Arial" w:cs="Arial"/>
          <w:sz w:val="20"/>
        </w:rPr>
        <w:t>Pregoe</w:t>
      </w:r>
      <w:r>
        <w:rPr>
          <w:rFonts w:ascii="Arial" w:hAnsi="Arial" w:cs="Arial"/>
          <w:sz w:val="20"/>
        </w:rPr>
        <w:t>ira</w:t>
      </w:r>
      <w:proofErr w:type="spellEnd"/>
      <w:r>
        <w:rPr>
          <w:rFonts w:ascii="Arial" w:hAnsi="Arial" w:cs="Arial"/>
          <w:sz w:val="20"/>
        </w:rPr>
        <w:t xml:space="preserve"> </w:t>
      </w:r>
      <w:r w:rsidRPr="00641460">
        <w:rPr>
          <w:rFonts w:ascii="Arial" w:hAnsi="Arial" w:cs="Arial"/>
          <w:sz w:val="20"/>
          <w:szCs w:val="20"/>
        </w:rPr>
        <w:t>Substituta a Sra. Janete Aparecida Garcia e Equipe de Apoio ao Pregão, designados pela portaria nº 282/2022, torna público aos interessados a abertura do</w:t>
      </w:r>
      <w:r w:rsidR="00E6272D" w:rsidRPr="00897BEC">
        <w:rPr>
          <w:rFonts w:ascii="Arial" w:hAnsi="Arial" w:cs="Arial"/>
          <w:sz w:val="20"/>
          <w:szCs w:val="20"/>
        </w:rPr>
        <w:t xml:space="preserve"> </w:t>
      </w:r>
      <w:r w:rsidR="00E6272D" w:rsidRPr="00897BEC">
        <w:rPr>
          <w:rFonts w:ascii="Arial" w:hAnsi="Arial" w:cs="Arial"/>
          <w:b/>
          <w:sz w:val="20"/>
          <w:szCs w:val="20"/>
        </w:rPr>
        <w:t>Processo Licitatório nº</w:t>
      </w:r>
      <w:r w:rsidR="00E6272D" w:rsidRPr="00897BEC">
        <w:rPr>
          <w:rFonts w:ascii="Arial" w:hAnsi="Arial" w:cs="Arial"/>
          <w:sz w:val="20"/>
          <w:szCs w:val="20"/>
        </w:rPr>
        <w:t xml:space="preserve"> </w:t>
      </w:r>
      <w:r w:rsidR="0048610A">
        <w:rPr>
          <w:rFonts w:ascii="Arial" w:hAnsi="Arial" w:cs="Arial"/>
          <w:b/>
          <w:sz w:val="20"/>
          <w:szCs w:val="20"/>
        </w:rPr>
        <w:t>275/2022</w:t>
      </w:r>
      <w:r w:rsidR="00E6272D"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48610A">
        <w:rPr>
          <w:rFonts w:ascii="Arial" w:hAnsi="Arial" w:cs="Arial"/>
          <w:sz w:val="20"/>
          <w:szCs w:val="20"/>
        </w:rPr>
        <w:t>155/2022</w:t>
      </w:r>
      <w:r w:rsidR="00F42409" w:rsidRPr="00897BEC">
        <w:rPr>
          <w:rFonts w:ascii="Arial" w:hAnsi="Arial" w:cs="Arial"/>
          <w:sz w:val="20"/>
          <w:szCs w:val="20"/>
        </w:rPr>
        <w:t xml:space="preserve">, </w:t>
      </w:r>
      <w:r w:rsidR="00E6272D"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48610A">
        <w:rPr>
          <w:rFonts w:ascii="Arial" w:hAnsi="Arial" w:cs="Arial"/>
          <w:b/>
          <w:sz w:val="20"/>
          <w:szCs w:val="20"/>
        </w:rPr>
        <w:t>128/2022</w:t>
      </w:r>
      <w:r w:rsidR="00E6272D" w:rsidRPr="00897BEC">
        <w:rPr>
          <w:rFonts w:ascii="Arial" w:hAnsi="Arial" w:cs="Arial"/>
          <w:b/>
          <w:sz w:val="20"/>
          <w:szCs w:val="20"/>
        </w:rPr>
        <w:t xml:space="preserve">, Tipo Menor Preço por </w:t>
      </w:r>
      <w:r w:rsidR="007006DE" w:rsidRPr="00897BEC">
        <w:rPr>
          <w:rFonts w:ascii="Arial" w:hAnsi="Arial" w:cs="Arial"/>
          <w:b/>
          <w:sz w:val="20"/>
          <w:szCs w:val="20"/>
        </w:rPr>
        <w:t>ITEM</w:t>
      </w:r>
      <w:r w:rsidR="00E6272D" w:rsidRPr="00897BEC">
        <w:rPr>
          <w:rFonts w:ascii="Arial" w:hAnsi="Arial" w:cs="Arial"/>
          <w:b/>
          <w:sz w:val="20"/>
          <w:szCs w:val="20"/>
        </w:rPr>
        <w:t>, com objeto de</w:t>
      </w:r>
      <w:r w:rsidR="00425F7A" w:rsidRPr="00897BEC">
        <w:rPr>
          <w:rFonts w:ascii="Arial" w:hAnsi="Arial" w:cs="Arial"/>
          <w:b/>
          <w:sz w:val="20"/>
          <w:szCs w:val="20"/>
        </w:rPr>
        <w:t xml:space="preserve"> </w:t>
      </w:r>
      <w:r w:rsidR="00CE1FC4">
        <w:rPr>
          <w:rFonts w:ascii="Arial" w:hAnsi="Arial" w:cs="Arial"/>
          <w:b/>
          <w:sz w:val="20"/>
          <w:szCs w:val="20"/>
        </w:rPr>
        <w:t>futura e eventual</w:t>
      </w:r>
      <w:r w:rsidR="006010CD" w:rsidRPr="00897BEC">
        <w:rPr>
          <w:rFonts w:ascii="Arial" w:hAnsi="Arial" w:cs="Arial"/>
          <w:b/>
          <w:sz w:val="20"/>
          <w:szCs w:val="20"/>
        </w:rPr>
        <w:t xml:space="preserve"> contratação de </w:t>
      </w:r>
      <w:r w:rsidR="00CD4EF4" w:rsidRPr="00CD4EF4">
        <w:rPr>
          <w:rFonts w:ascii="Arial" w:hAnsi="Arial" w:cs="Arial"/>
          <w:b/>
          <w:color w:val="000000"/>
          <w:sz w:val="20"/>
          <w:szCs w:val="20"/>
        </w:rPr>
        <w:t xml:space="preserve">empresa especializada na prestação de serviços de pintura de sinalização viária horizontal para atender às demandas da Prefeitura Municipal de </w:t>
      </w:r>
      <w:proofErr w:type="spellStart"/>
      <w:r w:rsidR="00CD4EF4" w:rsidRPr="00CD4EF4">
        <w:rPr>
          <w:rFonts w:ascii="Arial" w:hAnsi="Arial" w:cs="Arial"/>
          <w:b/>
          <w:color w:val="000000"/>
          <w:sz w:val="20"/>
          <w:szCs w:val="20"/>
        </w:rPr>
        <w:t>Cataguases</w:t>
      </w:r>
      <w:proofErr w:type="spellEnd"/>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contratação de </w:t>
      </w:r>
      <w:r w:rsidR="00CD4EF4" w:rsidRPr="00CD4EF4">
        <w:rPr>
          <w:rFonts w:ascii="Arial" w:hAnsi="Arial" w:cs="Arial"/>
          <w:b/>
          <w:color w:val="000000"/>
          <w:sz w:val="20"/>
        </w:rPr>
        <w:t xml:space="preserve">empresa especializada na prestação de serviços de pintura de sinalização viária horizontal para atender às demandas da Prefeitura Municipal de </w:t>
      </w:r>
      <w:proofErr w:type="spellStart"/>
      <w:r w:rsidR="00CD4EF4" w:rsidRPr="00CD4EF4">
        <w:rPr>
          <w:rFonts w:ascii="Arial" w:hAnsi="Arial" w:cs="Arial"/>
          <w:b/>
          <w:color w:val="000000"/>
          <w:sz w:val="20"/>
        </w:rPr>
        <w:t>Cataguases</w:t>
      </w:r>
      <w:proofErr w:type="spell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3C76D5">
      <w:pPr>
        <w:pStyle w:val="SemEspaamento"/>
        <w:spacing w:line="360"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w:t>
      </w:r>
      <w:r w:rsidRPr="00DF79D4">
        <w:rPr>
          <w:rFonts w:ascii="Arial" w:hAnsi="Arial" w:cs="Arial"/>
          <w:sz w:val="20"/>
          <w:szCs w:val="20"/>
        </w:rPr>
        <w:lastRenderedPageBreak/>
        <w:t xml:space="preserve">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CD4EF4">
      <w:pPr>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1D7CBF"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1D7CBF">
        <w:rPr>
          <w:rFonts w:ascii="Arial" w:hAnsi="Arial" w:cs="Arial"/>
          <w:sz w:val="20"/>
          <w:szCs w:val="20"/>
        </w:rPr>
        <w:t xml:space="preserve">O órgão gerenciador será a Prefeitura Municipal de </w:t>
      </w:r>
      <w:proofErr w:type="spellStart"/>
      <w:r w:rsidR="000F004A" w:rsidRPr="001D7CBF">
        <w:rPr>
          <w:rFonts w:ascii="Arial" w:hAnsi="Arial" w:cs="Arial"/>
          <w:sz w:val="20"/>
          <w:szCs w:val="20"/>
        </w:rPr>
        <w:t>Cataguases</w:t>
      </w:r>
      <w:proofErr w:type="spellEnd"/>
      <w:r w:rsidR="000F004A" w:rsidRPr="001D7CBF">
        <w:rPr>
          <w:rFonts w:ascii="Arial" w:hAnsi="Arial" w:cs="Arial"/>
          <w:sz w:val="20"/>
          <w:szCs w:val="20"/>
        </w:rPr>
        <w:t xml:space="preserve"> – UASG </w:t>
      </w:r>
      <w:r w:rsidR="000F004A" w:rsidRPr="001D7CBF">
        <w:rPr>
          <w:rFonts w:ascii="Arial" w:hAnsi="Arial" w:cs="Arial"/>
          <w:color w:val="000000"/>
          <w:sz w:val="20"/>
          <w:szCs w:val="20"/>
        </w:rPr>
        <w:t>984305</w:t>
      </w:r>
    </w:p>
    <w:p w:rsidR="001D7CBF" w:rsidRPr="007006DE" w:rsidRDefault="000F004A" w:rsidP="00CD4EF4">
      <w:pPr>
        <w:autoSpaceDE w:val="0"/>
        <w:autoSpaceDN w:val="0"/>
        <w:adjustRightInd w:val="0"/>
        <w:spacing w:line="360" w:lineRule="auto"/>
        <w:ind w:firstLine="567"/>
        <w:jc w:val="both"/>
        <w:rPr>
          <w:rFonts w:ascii="Arial" w:hAnsi="Arial" w:cs="Arial"/>
          <w:color w:val="000000" w:themeColor="text1"/>
          <w:sz w:val="20"/>
          <w:szCs w:val="20"/>
        </w:rPr>
      </w:pPr>
      <w:r w:rsidRPr="001D7CBF">
        <w:rPr>
          <w:rFonts w:ascii="Arial" w:hAnsi="Arial" w:cs="Arial"/>
          <w:sz w:val="20"/>
          <w:szCs w:val="20"/>
          <w:lang w:eastAsia="ar-SA"/>
        </w:rPr>
        <w:t xml:space="preserve">2.2 </w:t>
      </w:r>
      <w:r w:rsidR="00543439" w:rsidRPr="001D7CBF">
        <w:rPr>
          <w:rFonts w:ascii="Arial" w:hAnsi="Arial" w:cs="Arial"/>
          <w:sz w:val="20"/>
          <w:szCs w:val="20"/>
          <w:lang w:eastAsia="ar-SA"/>
        </w:rPr>
        <w:t xml:space="preserve">Os recursos do </w:t>
      </w:r>
      <w:r w:rsidR="00543439" w:rsidRPr="001D7CBF">
        <w:rPr>
          <w:rFonts w:ascii="Arial" w:hAnsi="Arial" w:cs="Arial"/>
          <w:bCs/>
          <w:sz w:val="20"/>
          <w:szCs w:val="20"/>
          <w:lang w:eastAsia="ar-SA"/>
        </w:rPr>
        <w:t>Órgão Gerenciador</w:t>
      </w:r>
      <w:r w:rsidR="00543439" w:rsidRPr="001D7CBF">
        <w:rPr>
          <w:rFonts w:ascii="Arial" w:hAnsi="Arial" w:cs="Arial"/>
          <w:sz w:val="20"/>
          <w:szCs w:val="20"/>
          <w:lang w:eastAsia="ar-SA"/>
        </w:rPr>
        <w:t xml:space="preserve"> para cobrir as despesas decorrentes da </w:t>
      </w:r>
      <w:r w:rsidR="00543439" w:rsidRPr="001D7CBF">
        <w:rPr>
          <w:rFonts w:ascii="Arial" w:hAnsi="Arial" w:cs="Arial"/>
          <w:color w:val="000000" w:themeColor="text1"/>
          <w:sz w:val="20"/>
          <w:szCs w:val="20"/>
          <w:lang w:eastAsia="ar-SA"/>
        </w:rPr>
        <w:t xml:space="preserve">aquisição objeto desta licitação </w:t>
      </w:r>
      <w:r w:rsidR="00543439" w:rsidRPr="001D7CBF">
        <w:rPr>
          <w:rFonts w:ascii="Arial" w:hAnsi="Arial" w:cs="Arial"/>
          <w:color w:val="000000" w:themeColor="text1"/>
          <w:sz w:val="20"/>
          <w:szCs w:val="20"/>
        </w:rPr>
        <w:t xml:space="preserve">correrão à conta da seguinte dotação orçamentária: </w:t>
      </w:r>
    </w:p>
    <w:p w:rsidR="00CD4EF4" w:rsidRPr="00651FB4" w:rsidRDefault="00CD4EF4" w:rsidP="00CD4EF4">
      <w:pPr>
        <w:spacing w:line="360" w:lineRule="auto"/>
        <w:ind w:firstLine="708"/>
        <w:jc w:val="both"/>
        <w:rPr>
          <w:rFonts w:ascii="Arial" w:hAnsi="Arial" w:cs="Arial"/>
          <w:sz w:val="20"/>
          <w:szCs w:val="20"/>
        </w:rPr>
      </w:pPr>
      <w:r w:rsidRPr="00651FB4">
        <w:rPr>
          <w:rFonts w:ascii="Arial" w:hAnsi="Arial" w:cs="Arial"/>
          <w:bCs/>
          <w:sz w:val="20"/>
          <w:szCs w:val="20"/>
        </w:rPr>
        <w:t>Natureza de Despesa</w:t>
      </w:r>
      <w:proofErr w:type="gramStart"/>
      <w:r w:rsidRPr="00651FB4">
        <w:rPr>
          <w:rFonts w:ascii="Arial" w:hAnsi="Arial" w:cs="Arial"/>
          <w:bCs/>
          <w:sz w:val="20"/>
          <w:szCs w:val="20"/>
        </w:rPr>
        <w:t xml:space="preserve">  </w:t>
      </w:r>
      <w:proofErr w:type="gramEnd"/>
      <w:r w:rsidRPr="00651FB4">
        <w:rPr>
          <w:rFonts w:ascii="Arial" w:hAnsi="Arial" w:cs="Arial"/>
          <w:bCs/>
          <w:sz w:val="20"/>
          <w:szCs w:val="20"/>
        </w:rPr>
        <w:t xml:space="preserve">3.3.90.39 – Outros Serviços de Terceiros </w:t>
      </w:r>
    </w:p>
    <w:p w:rsidR="00CD4EF4" w:rsidRPr="00C170FC" w:rsidRDefault="00CD4EF4" w:rsidP="00CD4EF4">
      <w:pPr>
        <w:spacing w:line="360" w:lineRule="auto"/>
        <w:ind w:firstLine="708"/>
        <w:jc w:val="both"/>
        <w:rPr>
          <w:rFonts w:ascii="Arial" w:hAnsi="Arial" w:cs="Arial"/>
          <w:sz w:val="20"/>
          <w:szCs w:val="20"/>
        </w:rPr>
      </w:pPr>
      <w:r w:rsidRPr="00C170FC">
        <w:rPr>
          <w:rFonts w:ascii="Arial" w:hAnsi="Arial" w:cs="Arial"/>
          <w:bCs/>
          <w:sz w:val="20"/>
          <w:szCs w:val="20"/>
        </w:rPr>
        <w:t xml:space="preserve">Projeto / Unidade: 14 – Atividades da CATRANS e Serviços de Trânsito – </w:t>
      </w:r>
    </w:p>
    <w:p w:rsidR="00532C13" w:rsidRDefault="00CD4EF4" w:rsidP="00CD4EF4">
      <w:pPr>
        <w:spacing w:line="360" w:lineRule="auto"/>
        <w:jc w:val="both"/>
        <w:rPr>
          <w:rFonts w:ascii="Arial" w:hAnsi="Arial" w:cs="Arial"/>
          <w:bCs/>
          <w:sz w:val="20"/>
          <w:szCs w:val="20"/>
        </w:rPr>
      </w:pPr>
      <w:r w:rsidRPr="00C170FC">
        <w:rPr>
          <w:rFonts w:ascii="Arial" w:hAnsi="Arial" w:cs="Arial"/>
          <w:bCs/>
          <w:sz w:val="20"/>
          <w:szCs w:val="20"/>
        </w:rPr>
        <w:t>Projeto / Unidade: 12 – Atividades da</w:t>
      </w:r>
      <w:r w:rsidRPr="00651FB4">
        <w:rPr>
          <w:rFonts w:ascii="Arial" w:hAnsi="Arial" w:cs="Arial"/>
          <w:bCs/>
          <w:sz w:val="20"/>
          <w:szCs w:val="20"/>
        </w:rPr>
        <w:t xml:space="preserve"> Secretaria de Obras – </w:t>
      </w:r>
    </w:p>
    <w:p w:rsidR="00CD4EF4" w:rsidRDefault="00CD4EF4" w:rsidP="00CD4EF4">
      <w:pPr>
        <w:jc w:val="both"/>
        <w:rPr>
          <w:rFonts w:ascii="Arial" w:hAnsi="Arial" w:cs="Arial"/>
          <w:b/>
          <w:sz w:val="20"/>
          <w:szCs w:val="20"/>
          <w:lang w:eastAsia="ar-SA"/>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lastRenderedPageBreak/>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532C13">
      <w:pPr>
        <w:pStyle w:val="BodyText21"/>
        <w:tabs>
          <w:tab w:val="left" w:pos="-23979"/>
          <w:tab w:val="left" w:pos="-22816"/>
        </w:tabs>
        <w:spacing w:line="360" w:lineRule="auto"/>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114E0F" w:rsidRPr="00C170FC" w:rsidRDefault="00C53609" w:rsidP="00C170FC">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C53609" w:rsidRDefault="00114E0F" w:rsidP="00114E0F">
      <w:pPr>
        <w:snapToGrid w:val="0"/>
        <w:spacing w:line="360" w:lineRule="auto"/>
        <w:ind w:firstLine="567"/>
        <w:jc w:val="both"/>
        <w:rPr>
          <w:rFonts w:ascii="Arial" w:hAnsi="Arial" w:cs="Arial"/>
          <w:sz w:val="20"/>
          <w:szCs w:val="20"/>
        </w:rPr>
      </w:pPr>
      <w:r>
        <w:rPr>
          <w:rFonts w:ascii="Arial" w:hAnsi="Arial" w:cs="Arial"/>
          <w:sz w:val="20"/>
          <w:szCs w:val="20"/>
        </w:rPr>
        <w:t>4.</w:t>
      </w:r>
      <w:r w:rsidR="00C170FC">
        <w:rPr>
          <w:rFonts w:ascii="Arial" w:hAnsi="Arial" w:cs="Arial"/>
          <w:sz w:val="20"/>
          <w:szCs w:val="20"/>
        </w:rPr>
        <w:t>3</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532C1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114E0F">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C170FC" w:rsidP="00114E0F">
      <w:pPr>
        <w:spacing w:line="360" w:lineRule="auto"/>
        <w:ind w:firstLine="567"/>
        <w:jc w:val="both"/>
        <w:rPr>
          <w:rFonts w:ascii="Arial" w:hAnsi="Arial" w:cs="Arial"/>
          <w:iCs/>
          <w:sz w:val="20"/>
          <w:szCs w:val="20"/>
        </w:rPr>
      </w:pPr>
      <w:r>
        <w:rPr>
          <w:rFonts w:ascii="Arial" w:hAnsi="Arial" w:cs="Arial"/>
          <w:sz w:val="20"/>
          <w:szCs w:val="20"/>
        </w:rPr>
        <w:t>4.4</w:t>
      </w:r>
      <w:r w:rsidR="00114E0F">
        <w:rPr>
          <w:rFonts w:ascii="Arial" w:hAnsi="Arial" w:cs="Arial"/>
          <w:sz w:val="20"/>
          <w:szCs w:val="20"/>
        </w:rPr>
        <w:t xml:space="preserve"> </w:t>
      </w:r>
      <w:proofErr w:type="gramStart"/>
      <w:r w:rsidR="00114E0F" w:rsidRPr="00C53609">
        <w:rPr>
          <w:rFonts w:ascii="Arial" w:hAnsi="Arial" w:cs="Arial"/>
          <w:sz w:val="20"/>
          <w:szCs w:val="20"/>
        </w:rPr>
        <w:t>É</w:t>
      </w:r>
      <w:proofErr w:type="gramEnd"/>
      <w:r w:rsidR="00114E0F"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00114E0F" w:rsidRPr="00C53609">
        <w:rPr>
          <w:rFonts w:ascii="Arial" w:hAnsi="Arial" w:cs="Arial"/>
          <w:color w:val="000000"/>
          <w:sz w:val="20"/>
          <w:szCs w:val="20"/>
        </w:rPr>
        <w:t>execução</w:t>
      </w:r>
      <w:r w:rsidR="00114E0F" w:rsidRPr="00C53609">
        <w:rPr>
          <w:rFonts w:ascii="Arial" w:hAnsi="Arial" w:cs="Arial"/>
          <w:sz w:val="20"/>
          <w:szCs w:val="20"/>
        </w:rPr>
        <w:t xml:space="preserve"> e de assistência à fiscalização, assegurando a possibilidade de participação de todos licitantes em ambos os itens </w:t>
      </w:r>
      <w:r w:rsidR="00114E0F" w:rsidRPr="00C53609">
        <w:rPr>
          <w:rFonts w:ascii="Arial" w:hAnsi="Arial" w:cs="Arial"/>
          <w:color w:val="000000"/>
          <w:sz w:val="20"/>
          <w:szCs w:val="20"/>
        </w:rPr>
        <w:t xml:space="preserve">e seguindo-se a ordem de adjudicação entre eles. </w:t>
      </w:r>
    </w:p>
    <w:p w:rsidR="00114E0F" w:rsidRPr="00C53609" w:rsidRDefault="00C170FC"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4.5</w:t>
      </w:r>
      <w:r w:rsidR="00114E0F">
        <w:rPr>
          <w:rFonts w:ascii="Arial" w:hAnsi="Arial" w:cs="Arial"/>
          <w:color w:val="000000"/>
          <w:sz w:val="20"/>
          <w:szCs w:val="20"/>
        </w:rPr>
        <w:t xml:space="preserve"> </w:t>
      </w:r>
      <w:r w:rsidR="00114E0F"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lastRenderedPageBreak/>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532C13">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C170FC"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4.6</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14E0F" w:rsidRPr="00BA078F" w:rsidRDefault="00C170FC" w:rsidP="00114E0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4.7</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8D4C17" w:rsidRPr="00671CB9" w:rsidRDefault="008D4C17" w:rsidP="0055361E">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proofErr w:type="gramStart"/>
      <w:r>
        <w:rPr>
          <w:rFonts w:ascii="Arial" w:hAnsi="Arial" w:cs="Arial"/>
          <w:b/>
          <w:sz w:val="20"/>
          <w:szCs w:val="20"/>
          <w:lang w:eastAsia="ar-SA"/>
        </w:rPr>
        <w:t xml:space="preserve">  </w:t>
      </w:r>
      <w:proofErr w:type="gramEnd"/>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 xml:space="preserve">proposta com a descrição do </w:t>
      </w:r>
      <w:r w:rsidR="00CC71BD" w:rsidRPr="00CC71BD">
        <w:rPr>
          <w:rFonts w:ascii="Arial" w:hAnsi="Arial" w:cs="Arial"/>
          <w:b/>
          <w:sz w:val="20"/>
          <w:szCs w:val="20"/>
          <w:lang w:eastAsia="ar-SA"/>
        </w:rPr>
        <w:lastRenderedPageBreak/>
        <w:t>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sob pena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CC71BD">
      <w:pPr>
        <w:tabs>
          <w:tab w:val="left" w:pos="-6285"/>
        </w:tabs>
        <w:spacing w:line="360" w:lineRule="auto"/>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CC71BD" w:rsidP="00BA078F">
      <w:pPr>
        <w:spacing w:line="360" w:lineRule="auto"/>
        <w:ind w:firstLine="567"/>
        <w:jc w:val="both"/>
        <w:rPr>
          <w:rFonts w:ascii="Arial" w:hAnsi="Arial" w:cs="Arial"/>
          <w:sz w:val="20"/>
          <w:szCs w:val="20"/>
        </w:rPr>
      </w:pPr>
      <w:proofErr w:type="gramStart"/>
      <w:r>
        <w:rPr>
          <w:rFonts w:ascii="Arial" w:hAnsi="Arial" w:cs="Arial"/>
          <w:sz w:val="20"/>
          <w:szCs w:val="20"/>
        </w:rPr>
        <w:t>6.3</w:t>
      </w:r>
      <w:r w:rsidR="00122503" w:rsidRPr="00122503">
        <w:rPr>
          <w:rFonts w:ascii="Arial" w:hAnsi="Arial" w:cs="Arial"/>
          <w:sz w:val="20"/>
          <w:szCs w:val="20"/>
        </w:rPr>
        <w:t>.</w:t>
      </w:r>
      <w:proofErr w:type="gramEnd"/>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w:t>
      </w:r>
      <w:r w:rsidR="00122503" w:rsidRPr="00122503">
        <w:rPr>
          <w:rFonts w:ascii="Arial" w:hAnsi="Arial" w:cs="Arial"/>
          <w:sz w:val="20"/>
          <w:szCs w:val="20"/>
        </w:rPr>
        <w:lastRenderedPageBreak/>
        <w:t xml:space="preserve">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567C6F">
      <w:pPr>
        <w:ind w:firstLine="1134"/>
        <w:jc w:val="both"/>
        <w:rPr>
          <w:rFonts w:ascii="Arial" w:hAnsi="Arial" w:cs="Arial"/>
          <w:color w:val="000000"/>
          <w:sz w:val="20"/>
          <w:szCs w:val="20"/>
        </w:rPr>
      </w:pPr>
    </w:p>
    <w:p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567C6F">
      <w:pPr>
        <w:tabs>
          <w:tab w:val="left" w:pos="-22901"/>
          <w:tab w:val="left" w:pos="-13213"/>
          <w:tab w:val="left" w:pos="-12765"/>
          <w:tab w:val="left" w:pos="567"/>
        </w:tabs>
        <w:ind w:firstLine="567"/>
        <w:jc w:val="both"/>
        <w:rPr>
          <w:rFonts w:ascii="Arial" w:hAnsi="Arial" w:cs="Arial"/>
          <w:sz w:val="20"/>
          <w:szCs w:val="20"/>
          <w:lang w:eastAsia="ar-SA"/>
        </w:rPr>
      </w:pPr>
    </w:p>
    <w:p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567C6F" w:rsidP="00BA078F">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BA078F">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w:t>
      </w:r>
      <w:r w:rsidR="00185625" w:rsidRPr="00185625">
        <w:rPr>
          <w:rFonts w:ascii="Arial" w:hAnsi="Arial" w:cs="Arial"/>
          <w:color w:val="000000"/>
          <w:sz w:val="20"/>
          <w:szCs w:val="20"/>
        </w:rPr>
        <w:t>.2.</w:t>
      </w:r>
      <w:proofErr w:type="gramEnd"/>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BA078F">
      <w:pPr>
        <w:spacing w:line="360"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lastRenderedPageBreak/>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211B23" w:rsidRPr="00185625" w:rsidRDefault="00211B23" w:rsidP="00211B23">
      <w:pPr>
        <w:spacing w:line="360" w:lineRule="auto"/>
        <w:ind w:firstLine="567"/>
        <w:jc w:val="both"/>
        <w:rPr>
          <w:rFonts w:ascii="Arial" w:hAnsi="Arial" w:cs="Arial"/>
          <w:iCs/>
          <w:sz w:val="20"/>
          <w:szCs w:val="20"/>
        </w:rPr>
      </w:pPr>
    </w:p>
    <w:p w:rsidR="00CC71BD" w:rsidRPr="00CC71BD" w:rsidRDefault="00CC71BD" w:rsidP="00BA078F">
      <w:pPr>
        <w:spacing w:line="360" w:lineRule="auto"/>
        <w:ind w:firstLine="567"/>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246B3C">
      <w:pPr>
        <w:spacing w:line="360" w:lineRule="auto"/>
        <w:ind w:left="1134"/>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246B3C">
      <w:pPr>
        <w:spacing w:line="360" w:lineRule="auto"/>
        <w:ind w:left="1134"/>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246B3C">
      <w:pPr>
        <w:spacing w:line="360" w:lineRule="auto"/>
        <w:ind w:left="1134"/>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BA078F">
      <w:pPr>
        <w:spacing w:line="360" w:lineRule="auto"/>
        <w:ind w:left="1134"/>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246B3C">
      <w:pPr>
        <w:spacing w:line="360" w:lineRule="auto"/>
        <w:ind w:left="1134"/>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BA078F">
      <w:pPr>
        <w:spacing w:line="360" w:lineRule="auto"/>
        <w:ind w:left="1134"/>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185625" w:rsidRDefault="00246B3C" w:rsidP="00246B3C">
      <w:pPr>
        <w:spacing w:line="360" w:lineRule="auto"/>
        <w:ind w:left="1134"/>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habilitação.</w:t>
      </w:r>
    </w:p>
    <w:p w:rsidR="00246B3C" w:rsidRPr="00185625" w:rsidRDefault="00246B3C" w:rsidP="00246B3C">
      <w:pPr>
        <w:spacing w:line="360" w:lineRule="auto"/>
        <w:ind w:left="1134"/>
        <w:jc w:val="both"/>
        <w:rPr>
          <w:rFonts w:ascii="Arial" w:hAnsi="Arial" w:cs="Arial"/>
          <w:sz w:val="20"/>
          <w:szCs w:val="20"/>
        </w:rPr>
      </w:pP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lastRenderedPageBreak/>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BA078F">
      <w:pPr>
        <w:spacing w:line="360"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B46D0D">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lastRenderedPageBreak/>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0C373E">
      <w:pPr>
        <w:pStyle w:val="PargrafodaLista"/>
        <w:numPr>
          <w:ilvl w:val="2"/>
          <w:numId w:val="3"/>
        </w:numPr>
        <w:tabs>
          <w:tab w:val="left" w:pos="1701"/>
        </w:tabs>
        <w:spacing w:before="120" w:after="120" w:line="360" w:lineRule="auto"/>
        <w:ind w:left="1134"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185625" w:rsidP="000C373E">
      <w:pPr>
        <w:pStyle w:val="PargrafodaLista"/>
        <w:numPr>
          <w:ilvl w:val="2"/>
          <w:numId w:val="3"/>
        </w:numPr>
        <w:tabs>
          <w:tab w:val="left" w:pos="1701"/>
        </w:tabs>
        <w:spacing w:before="120" w:after="120" w:line="360" w:lineRule="auto"/>
        <w:ind w:left="1134" w:firstLine="0"/>
        <w:jc w:val="both"/>
        <w:rPr>
          <w:rFonts w:ascii="Arial" w:hAnsi="Arial" w:cs="Arial"/>
          <w:sz w:val="20"/>
          <w:szCs w:val="20"/>
          <w:lang w:eastAsia="en-US"/>
        </w:rPr>
      </w:pPr>
      <w:r w:rsidRPr="00732E51">
        <w:rPr>
          <w:rFonts w:ascii="Arial" w:hAnsi="Arial" w:cs="Arial"/>
          <w:sz w:val="20"/>
          <w:szCs w:val="20"/>
        </w:rPr>
        <w:t>O pregoeiro solicitará ao licitante melhor classificado que, no prazo mínimo de 02(horas</w:t>
      </w:r>
      <w:proofErr w:type="gramStart"/>
      <w:r w:rsidRPr="00732E51">
        <w:rPr>
          <w:rFonts w:ascii="Arial" w:hAnsi="Arial" w:cs="Arial"/>
          <w:sz w:val="20"/>
          <w:szCs w:val="20"/>
        </w:rPr>
        <w:t>)horas</w:t>
      </w:r>
      <w:proofErr w:type="gramEnd"/>
      <w:r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7605" w:rsidRPr="006659A6" w:rsidRDefault="00177605" w:rsidP="00CD4EF4">
      <w:pPr>
        <w:ind w:firstLine="1134"/>
        <w:jc w:val="both"/>
        <w:rPr>
          <w:rFonts w:ascii="Arial" w:hAnsi="Arial" w:cs="Arial"/>
          <w:color w:val="000000"/>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proofErr w:type="gramStart"/>
      <w:r>
        <w:rPr>
          <w:rFonts w:ascii="Arial" w:hAnsi="Arial" w:cs="Arial"/>
          <w:b/>
          <w:bCs/>
          <w:sz w:val="20"/>
          <w:szCs w:val="20"/>
          <w:lang w:eastAsia="ar-SA"/>
        </w:rPr>
        <w:t>9</w:t>
      </w:r>
      <w:r w:rsidR="00133FD5" w:rsidRPr="006659A6">
        <w:rPr>
          <w:rFonts w:ascii="Arial" w:hAnsi="Arial" w:cs="Arial"/>
          <w:b/>
          <w:bCs/>
          <w:sz w:val="20"/>
          <w:szCs w:val="20"/>
          <w:lang w:eastAsia="ar-SA"/>
        </w:rPr>
        <w:t>.</w:t>
      </w:r>
      <w:proofErr w:type="gramEnd"/>
      <w:r w:rsidR="00133FD5" w:rsidRPr="006659A6">
        <w:rPr>
          <w:rFonts w:ascii="Arial" w:hAnsi="Arial" w:cs="Arial"/>
          <w:b/>
          <w:sz w:val="20"/>
          <w:szCs w:val="20"/>
          <w:lang w:eastAsia="ar-SA"/>
        </w:rPr>
        <w:t>DA ACEITABILIDADE DA PROPOSTA VENCEDORA.</w:t>
      </w:r>
    </w:p>
    <w:p w:rsidR="00133FD5" w:rsidRPr="006659A6" w:rsidRDefault="0048578F" w:rsidP="006659A6">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proofErr w:type="gramEnd"/>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567C6F">
        <w:rPr>
          <w:rFonts w:ascii="Arial" w:hAnsi="Arial" w:cs="Arial"/>
          <w:sz w:val="20"/>
          <w:szCs w:val="20"/>
        </w:rPr>
        <w:t>o</w:t>
      </w:r>
      <w:r w:rsidRPr="0048578F">
        <w:rPr>
          <w:rFonts w:ascii="Arial" w:hAnsi="Arial" w:cs="Arial"/>
          <w:sz w:val="20"/>
          <w:szCs w:val="20"/>
        </w:rPr>
        <w:t xml:space="preserve"> Pregoeir</w:t>
      </w:r>
      <w:r w:rsidR="00567C6F">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w:t>
      </w:r>
      <w:r w:rsidRPr="0048578F">
        <w:rPr>
          <w:rFonts w:ascii="Arial" w:hAnsi="Arial" w:cs="Arial"/>
          <w:sz w:val="20"/>
          <w:szCs w:val="20"/>
        </w:rPr>
        <w:lastRenderedPageBreak/>
        <w:t xml:space="preserve">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D4EF4" w:rsidP="00C24ECA">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 </w:t>
      </w:r>
      <w:r w:rsidR="00C24ECA" w:rsidRPr="006659A6">
        <w:rPr>
          <w:rFonts w:ascii="Arial" w:hAnsi="Arial" w:cs="Arial"/>
          <w:color w:val="000000"/>
          <w:sz w:val="20"/>
          <w:szCs w:val="20"/>
          <w:lang w:eastAsia="en-US"/>
        </w:rPr>
        <w:t xml:space="preserve">O prazo estabelecido pelo Pregoeiro poderá ser </w:t>
      </w:r>
      <w:proofErr w:type="gramStart"/>
      <w:r w:rsidR="00C24ECA"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C24ECA" w:rsidRPr="006659A6">
        <w:rPr>
          <w:rFonts w:ascii="Arial" w:hAnsi="Arial" w:cs="Arial"/>
          <w:color w:val="000000"/>
          <w:sz w:val="20"/>
          <w:szCs w:val="20"/>
          <w:lang w:eastAsia="en-US"/>
        </w:rPr>
        <w:t xml:space="preserve">.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 xml:space="preserve">Nos itens não exclusivos para a participação de microempresas e empresas de pequeno porte, sempre que a proposta não for aceita, e antes de o Pregoeiro passar à subsequente, haverá nova verificação, </w:t>
      </w:r>
      <w:r w:rsidR="00133FD5" w:rsidRPr="006659A6">
        <w:rPr>
          <w:rFonts w:ascii="Arial" w:hAnsi="Arial" w:cs="Arial"/>
          <w:color w:val="000000"/>
          <w:sz w:val="20"/>
          <w:szCs w:val="20"/>
          <w:lang w:eastAsia="en-US"/>
        </w:rPr>
        <w:lastRenderedPageBreak/>
        <w:t>pelo sistema, da eventual ocorrência do empate ficto, previsto nos artigos 44 e 45 da LC nº 123, de 2006, seguindo-se a disciplina antes estabelecida, se for o caso.</w:t>
      </w:r>
    </w:p>
    <w:p w:rsidR="00A72B01" w:rsidRPr="006659A6" w:rsidRDefault="00A72B01" w:rsidP="006659A6">
      <w:pPr>
        <w:spacing w:line="360" w:lineRule="auto"/>
        <w:jc w:val="both"/>
        <w:rPr>
          <w:rFonts w:ascii="Arial" w:hAnsi="Arial" w:cs="Arial"/>
          <w:color w:val="000000"/>
          <w:sz w:val="20"/>
          <w:szCs w:val="20"/>
        </w:rPr>
      </w:pPr>
    </w:p>
    <w:p w:rsidR="006659A6" w:rsidRPr="006659A6" w:rsidRDefault="00D4052D" w:rsidP="006659A6">
      <w:pPr>
        <w:pStyle w:val="PargrafodaLista"/>
        <w:spacing w:line="360"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DA5EFE">
      <w:pPr>
        <w:spacing w:line="360" w:lineRule="auto"/>
        <w:ind w:firstLine="567"/>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3F353D">
      <w:pPr>
        <w:spacing w:line="360" w:lineRule="auto"/>
        <w:ind w:left="1134"/>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3F353D">
      <w:pPr>
        <w:spacing w:line="360" w:lineRule="auto"/>
        <w:ind w:left="1418"/>
        <w:rPr>
          <w:rFonts w:ascii="Arial" w:eastAsia="Bitstream Vera Sans" w:hAnsi="Arial" w:cs="Arial"/>
          <w:sz w:val="20"/>
          <w:szCs w:val="20"/>
        </w:rPr>
      </w:pPr>
      <w:r w:rsidRPr="006659A6">
        <w:rPr>
          <w:rFonts w:ascii="Arial" w:eastAsia="Bitstream Vera Sans" w:hAnsi="Arial" w:cs="Arial"/>
          <w:sz w:val="20"/>
          <w:szCs w:val="20"/>
        </w:rPr>
        <w:t>a) SICAF;</w:t>
      </w:r>
    </w:p>
    <w:p w:rsidR="006659A6" w:rsidRPr="006659A6" w:rsidRDefault="006659A6" w:rsidP="003F353D">
      <w:pPr>
        <w:spacing w:line="360" w:lineRule="auto"/>
        <w:ind w:left="1418"/>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D676C2">
      <w:pPr>
        <w:pStyle w:val="Cabealho1"/>
        <w:tabs>
          <w:tab w:val="left" w:pos="764"/>
        </w:tabs>
        <w:spacing w:line="360" w:lineRule="auto"/>
        <w:ind w:firstLine="567"/>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D676C2">
      <w:pPr>
        <w:pStyle w:val="PargrafodaLista"/>
        <w:spacing w:before="120" w:after="120" w:line="360" w:lineRule="auto"/>
        <w:ind w:left="0" w:firstLine="567"/>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D676C2">
      <w:pPr>
        <w:pStyle w:val="PargrafodaLista"/>
        <w:spacing w:before="120" w:after="120" w:line="360" w:lineRule="auto"/>
        <w:ind w:left="0" w:firstLine="567"/>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D676C2">
      <w:pPr>
        <w:pStyle w:val="Cabealho1"/>
        <w:tabs>
          <w:tab w:val="left" w:pos="764"/>
        </w:tabs>
        <w:spacing w:line="360" w:lineRule="auto"/>
        <w:ind w:firstLine="567"/>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D676C2">
      <w:pPr>
        <w:pStyle w:val="Cabealho1"/>
        <w:tabs>
          <w:tab w:val="left" w:pos="764"/>
        </w:tabs>
        <w:spacing w:line="360" w:lineRule="auto"/>
        <w:ind w:firstLine="567"/>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D676C2">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D676C2">
      <w:pPr>
        <w:pStyle w:val="Cabealho1"/>
        <w:tabs>
          <w:tab w:val="center" w:pos="-10606"/>
          <w:tab w:val="right" w:pos="-5787"/>
        </w:tabs>
        <w:spacing w:line="360" w:lineRule="auto"/>
        <w:ind w:left="1134"/>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Pr="006659A6" w:rsidRDefault="006659A6" w:rsidP="00D676C2">
      <w:pPr>
        <w:pStyle w:val="Cabealho1"/>
        <w:tabs>
          <w:tab w:val="center" w:pos="-10606"/>
          <w:tab w:val="right" w:pos="-5787"/>
        </w:tabs>
        <w:spacing w:line="360" w:lineRule="auto"/>
        <w:ind w:left="1134"/>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6659A6" w:rsidP="00D676C2">
      <w:pPr>
        <w:pStyle w:val="Cabealho1"/>
        <w:tabs>
          <w:tab w:val="center" w:pos="-10606"/>
          <w:tab w:val="right" w:pos="-5787"/>
        </w:tabs>
        <w:spacing w:line="360" w:lineRule="auto"/>
        <w:ind w:firstLine="567"/>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Pr="006659A6">
        <w:rPr>
          <w:rFonts w:ascii="Arial" w:hAnsi="Arial" w:cs="Arial"/>
          <w:kern w:val="0"/>
          <w:sz w:val="20"/>
          <w:szCs w:val="20"/>
        </w:rPr>
        <w:t xml:space="preserve">.10. Deverá ser comprovado o enquadramento em um dos dois regimes, na forma do disposto na Lei </w:t>
      </w:r>
      <w:r w:rsidRPr="006659A6">
        <w:rPr>
          <w:rFonts w:ascii="Arial" w:hAnsi="Arial" w:cs="Arial"/>
          <w:kern w:val="0"/>
          <w:sz w:val="20"/>
          <w:szCs w:val="20"/>
        </w:rPr>
        <w:lastRenderedPageBreak/>
        <w:t>Complementar nº 123/2006.</w:t>
      </w:r>
    </w:p>
    <w:p w:rsidR="00B46D0D" w:rsidRDefault="00752F5E" w:rsidP="00D676C2">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t>10</w:t>
      </w:r>
      <w:r w:rsidR="006659A6" w:rsidRPr="006659A6">
        <w:rPr>
          <w:rFonts w:ascii="Arial" w:hAnsi="Arial" w:cs="Arial"/>
          <w:kern w:val="0"/>
          <w:sz w:val="20"/>
          <w:szCs w:val="20"/>
        </w:rPr>
        <w:t xml:space="preserve">.11. 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B46D0D" w:rsidRDefault="00B46D0D" w:rsidP="00B46D0D">
      <w:pPr>
        <w:pStyle w:val="Cabealho1"/>
        <w:tabs>
          <w:tab w:val="center" w:pos="-10606"/>
          <w:tab w:val="right" w:pos="-5787"/>
        </w:tabs>
        <w:spacing w:line="360" w:lineRule="auto"/>
        <w:jc w:val="both"/>
        <w:rPr>
          <w:rFonts w:ascii="Arial" w:hAnsi="Arial" w:cs="Arial"/>
          <w:kern w:val="0"/>
          <w:sz w:val="20"/>
          <w:szCs w:val="20"/>
        </w:rPr>
      </w:pPr>
    </w:p>
    <w:p w:rsidR="006659A6" w:rsidRPr="006659A6" w:rsidRDefault="006659A6" w:rsidP="00B46D0D">
      <w:pPr>
        <w:pStyle w:val="Cabealho1"/>
        <w:tabs>
          <w:tab w:val="center" w:pos="-10606"/>
          <w:tab w:val="right" w:pos="-5787"/>
        </w:tabs>
        <w:spacing w:line="360"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752F5E">
      <w:pPr>
        <w:pStyle w:val="WW-Textosimples"/>
        <w:spacing w:line="360"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 xml:space="preserve">.12.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752F5E">
      <w:pPr>
        <w:pStyle w:val="WW-Textosimples"/>
        <w:spacing w:line="360" w:lineRule="auto"/>
        <w:ind w:left="1134"/>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.12</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BA69F1">
      <w:pPr>
        <w:pStyle w:val="WW-Textosimples"/>
        <w:spacing w:line="360" w:lineRule="auto"/>
        <w:ind w:left="1134"/>
        <w:jc w:val="both"/>
        <w:rPr>
          <w:rFonts w:ascii="Arial" w:hAnsi="Arial" w:cs="Arial"/>
          <w:bCs/>
          <w:kern w:val="0"/>
        </w:rPr>
      </w:pPr>
      <w:r>
        <w:rPr>
          <w:rFonts w:ascii="Arial" w:hAnsi="Arial" w:cs="Arial"/>
          <w:bCs/>
          <w:kern w:val="0"/>
        </w:rPr>
        <w:t>10</w:t>
      </w:r>
      <w:r w:rsidR="00BA69F1">
        <w:rPr>
          <w:rFonts w:ascii="Arial" w:hAnsi="Arial" w:cs="Arial"/>
          <w:bCs/>
          <w:kern w:val="0"/>
        </w:rPr>
        <w:t xml:space="preserve">.12.2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752F5E" w:rsidP="00D676C2">
      <w:pPr>
        <w:pStyle w:val="WW-Textosimples"/>
        <w:spacing w:line="360" w:lineRule="auto"/>
        <w:ind w:left="1134"/>
        <w:jc w:val="both"/>
        <w:rPr>
          <w:rFonts w:ascii="Arial" w:hAnsi="Arial" w:cs="Arial"/>
          <w:bCs/>
          <w:kern w:val="0"/>
        </w:rPr>
      </w:pPr>
      <w:r>
        <w:rPr>
          <w:rFonts w:ascii="Arial" w:hAnsi="Arial" w:cs="Arial"/>
          <w:bCs/>
          <w:kern w:val="0"/>
        </w:rPr>
        <w:t>10.12.3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6659A6" w:rsidRPr="006659A6">
        <w:rPr>
          <w:rFonts w:ascii="Arial" w:hAnsi="Arial" w:cs="Arial"/>
          <w:bCs/>
          <w:kern w:val="0"/>
        </w:rPr>
        <w:t>.13.</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6659A6" w:rsidRPr="006659A6">
        <w:rPr>
          <w:rFonts w:ascii="Arial" w:hAnsi="Arial" w:cs="Arial"/>
          <w:bCs/>
          <w:kern w:val="0"/>
        </w:rPr>
        <w:t>.14.</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6D4178">
      <w:pPr>
        <w:pStyle w:val="WW-Textosimples"/>
        <w:spacing w:line="360" w:lineRule="auto"/>
        <w:ind w:firstLine="567"/>
        <w:jc w:val="both"/>
        <w:rPr>
          <w:rFonts w:ascii="Arial" w:hAnsi="Arial" w:cs="Arial"/>
          <w:bCs/>
          <w:kern w:val="0"/>
        </w:rPr>
      </w:pPr>
      <w:r>
        <w:rPr>
          <w:rFonts w:ascii="Arial" w:hAnsi="Arial" w:cs="Arial"/>
          <w:bCs/>
          <w:kern w:val="0"/>
        </w:rPr>
        <w:t>10</w:t>
      </w:r>
      <w:r w:rsidR="0067495A">
        <w:rPr>
          <w:rFonts w:ascii="Arial" w:hAnsi="Arial" w:cs="Arial"/>
          <w:bCs/>
          <w:kern w:val="0"/>
        </w:rPr>
        <w:t>.15</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r w:rsidR="00CD4EF4" w:rsidRPr="006659A6">
        <w:rPr>
          <w:rFonts w:ascii="Arial" w:hAnsi="Arial" w:cs="Arial"/>
          <w:bCs/>
          <w:kern w:val="0"/>
        </w:rPr>
        <w:t>contribuições.</w:t>
      </w:r>
    </w:p>
    <w:p w:rsidR="006D4178" w:rsidRPr="006D4178" w:rsidRDefault="006D4178" w:rsidP="00CD4EF4">
      <w:pPr>
        <w:pStyle w:val="WW-Textosimples"/>
        <w:ind w:firstLine="567"/>
        <w:jc w:val="both"/>
        <w:rPr>
          <w:rFonts w:ascii="Arial" w:hAnsi="Arial" w:cs="Arial"/>
          <w:bCs/>
          <w:kern w:val="0"/>
        </w:rPr>
      </w:pPr>
    </w:p>
    <w:p w:rsidR="00A73B39" w:rsidRDefault="004459CF" w:rsidP="000C373E">
      <w:pPr>
        <w:pStyle w:val="PargrafodaLista"/>
        <w:numPr>
          <w:ilvl w:val="1"/>
          <w:numId w:val="4"/>
        </w:numPr>
        <w:spacing w:line="360" w:lineRule="auto"/>
        <w:ind w:left="567" w:firstLine="0"/>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A73B39">
        <w:rPr>
          <w:rFonts w:ascii="Arial" w:hAnsi="Arial" w:cs="Arial"/>
          <w:b/>
          <w:sz w:val="20"/>
          <w:szCs w:val="20"/>
        </w:rPr>
        <w:t xml:space="preserve">e onde </w:t>
      </w:r>
      <w:r w:rsidR="00567C6F">
        <w:rPr>
          <w:rFonts w:ascii="Arial" w:hAnsi="Arial" w:cs="Arial"/>
          <w:b/>
          <w:sz w:val="20"/>
          <w:szCs w:val="20"/>
        </w:rPr>
        <w:t>o</w:t>
      </w:r>
      <w:r w:rsidR="00A73B39">
        <w:rPr>
          <w:rFonts w:ascii="Arial" w:hAnsi="Arial" w:cs="Arial"/>
          <w:b/>
          <w:sz w:val="20"/>
          <w:szCs w:val="20"/>
        </w:rPr>
        <w:t xml:space="preserve"> pregoeir</w:t>
      </w:r>
      <w:r w:rsidR="00567C6F">
        <w:rPr>
          <w:rFonts w:ascii="Arial" w:hAnsi="Arial" w:cs="Arial"/>
          <w:b/>
          <w:sz w:val="20"/>
          <w:szCs w:val="20"/>
        </w:rPr>
        <w:t>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A73B39" w:rsidP="00A73B39">
      <w:pPr>
        <w:pStyle w:val="PargrafodaLista"/>
        <w:spacing w:line="360" w:lineRule="auto"/>
        <w:ind w:left="1134"/>
        <w:jc w:val="both"/>
        <w:rPr>
          <w:rFonts w:ascii="Arial" w:hAnsi="Arial" w:cs="Arial"/>
          <w:b/>
          <w:sz w:val="20"/>
          <w:szCs w:val="20"/>
        </w:rPr>
      </w:pPr>
      <w:r>
        <w:rPr>
          <w:rFonts w:ascii="Arial" w:hAnsi="Arial" w:cs="Arial"/>
          <w:b/>
          <w:sz w:val="20"/>
          <w:szCs w:val="20"/>
        </w:rPr>
        <w:t xml:space="preserve">10.16.1 Para os licitantes que estiverem com documentos faltando no SICAF, estes deverão proceder conforme </w:t>
      </w:r>
      <w:r w:rsidR="005E3FE7">
        <w:rPr>
          <w:rFonts w:ascii="Arial" w:hAnsi="Arial" w:cs="Arial"/>
          <w:b/>
          <w:sz w:val="20"/>
          <w:szCs w:val="20"/>
        </w:rPr>
        <w:t>5.3.1.</w:t>
      </w:r>
    </w:p>
    <w:p w:rsidR="00A73B39" w:rsidRDefault="00A73B39" w:rsidP="005E3FE7">
      <w:pPr>
        <w:pStyle w:val="PargrafodaLista"/>
        <w:ind w:left="1134"/>
        <w:jc w:val="both"/>
        <w:rPr>
          <w:rFonts w:ascii="Arial" w:hAnsi="Arial" w:cs="Arial"/>
          <w:b/>
          <w:sz w:val="20"/>
          <w:szCs w:val="20"/>
        </w:rPr>
      </w:pPr>
    </w:p>
    <w:p w:rsidR="00A73B39" w:rsidRPr="00A73B39" w:rsidRDefault="00A73B39" w:rsidP="00A73B39">
      <w:pPr>
        <w:spacing w:line="360" w:lineRule="auto"/>
        <w:ind w:left="567"/>
        <w:jc w:val="both"/>
        <w:rPr>
          <w:rFonts w:ascii="Arial" w:hAnsi="Arial" w:cs="Arial"/>
          <w:b/>
          <w:sz w:val="20"/>
          <w:szCs w:val="20"/>
        </w:rPr>
      </w:pPr>
      <w:r>
        <w:rPr>
          <w:rFonts w:ascii="Arial" w:hAnsi="Arial" w:cs="Arial"/>
          <w:b/>
          <w:sz w:val="20"/>
          <w:szCs w:val="20"/>
        </w:rPr>
        <w:t xml:space="preserve">10.17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EC1916" w:rsidRPr="00D86A05" w:rsidRDefault="00EC1916" w:rsidP="000C373E">
      <w:pPr>
        <w:pStyle w:val="PargrafodaLista"/>
        <w:numPr>
          <w:ilvl w:val="2"/>
          <w:numId w:val="5"/>
        </w:numPr>
        <w:spacing w:before="120" w:after="120" w:line="360" w:lineRule="auto"/>
        <w:ind w:left="1134" w:firstLine="0"/>
        <w:jc w:val="both"/>
        <w:rPr>
          <w:rFonts w:ascii="Arial" w:hAnsi="Arial" w:cs="Arial"/>
          <w:sz w:val="20"/>
          <w:szCs w:val="20"/>
        </w:rPr>
      </w:pPr>
      <w:r w:rsidRPr="00D86A05">
        <w:rPr>
          <w:rFonts w:ascii="Arial" w:hAnsi="Arial" w:cs="Arial"/>
          <w:b/>
          <w:bCs/>
          <w:color w:val="000000"/>
          <w:sz w:val="20"/>
          <w:szCs w:val="20"/>
        </w:rPr>
        <w:t xml:space="preserve">Habilitação jurídica: </w:t>
      </w:r>
    </w:p>
    <w:p w:rsidR="00B01461" w:rsidRDefault="00EC1916" w:rsidP="000C373E">
      <w:pPr>
        <w:pStyle w:val="PargrafodaLista"/>
        <w:numPr>
          <w:ilvl w:val="3"/>
          <w:numId w:val="5"/>
        </w:numPr>
        <w:tabs>
          <w:tab w:val="left" w:pos="709"/>
          <w:tab w:val="left" w:pos="1276"/>
          <w:tab w:val="left" w:pos="1418"/>
          <w:tab w:val="left" w:pos="1560"/>
        </w:tabs>
        <w:spacing w:before="120" w:after="120" w:line="360" w:lineRule="auto"/>
        <w:ind w:left="1418" w:firstLine="0"/>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lastRenderedPageBreak/>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Pr="00B01461">
        <w:rPr>
          <w:rFonts w:ascii="Arial" w:hAnsi="Arial" w:cs="Arial"/>
          <w:bCs/>
          <w:color w:val="000000"/>
          <w:sz w:val="20"/>
          <w:szCs w:val="20"/>
        </w:rPr>
        <w:t>;</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Pr="00A73B39">
        <w:rPr>
          <w:rFonts w:ascii="Arial" w:hAnsi="Arial" w:cs="Arial"/>
          <w:b/>
          <w:bCs/>
          <w:color w:val="000000"/>
          <w:sz w:val="20"/>
          <w:szCs w:val="20"/>
        </w:rPr>
        <w:t>em vigor</w:t>
      </w:r>
      <w:r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E3FE7"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Inscrição</w:t>
      </w:r>
      <w:r w:rsidR="00EC1916" w:rsidRPr="00B01461">
        <w:rPr>
          <w:rFonts w:ascii="Arial" w:hAnsi="Arial" w:cs="Arial"/>
          <w:bCs/>
          <w:color w:val="000000"/>
          <w:sz w:val="20"/>
          <w:szCs w:val="20"/>
        </w:rPr>
        <w:t xml:space="preserve"> no Registro Público de Empresas Mercantis onde </w:t>
      </w:r>
      <w:proofErr w:type="gramStart"/>
      <w:r w:rsidR="00EC1916" w:rsidRPr="00B01461">
        <w:rPr>
          <w:rFonts w:ascii="Arial" w:hAnsi="Arial" w:cs="Arial"/>
          <w:bCs/>
          <w:color w:val="000000"/>
          <w:sz w:val="20"/>
          <w:szCs w:val="20"/>
        </w:rPr>
        <w:t>opera,</w:t>
      </w:r>
      <w:proofErr w:type="gramEnd"/>
      <w:r w:rsidR="00EC1916" w:rsidRPr="00B01461">
        <w:rPr>
          <w:rFonts w:ascii="Arial" w:hAnsi="Arial" w:cs="Arial"/>
          <w:bCs/>
          <w:color w:val="000000"/>
          <w:sz w:val="20"/>
          <w:szCs w:val="20"/>
        </w:rPr>
        <w:t xml:space="preserve"> com averbação no Registro onde tem sede a matriz, no caso de ser o participante sucursal, filial ou agência;</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empresa ou sociedade estrangeira em funcionamento no País: decreto de autorização;</w:t>
      </w:r>
    </w:p>
    <w:p w:rsidR="00B01461" w:rsidRPr="00A73B39"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
          <w:bCs/>
          <w:color w:val="000000"/>
          <w:sz w:val="20"/>
          <w:szCs w:val="20"/>
        </w:rPr>
      </w:pPr>
      <w:r w:rsidRPr="00A73B39">
        <w:rPr>
          <w:rFonts w:ascii="Arial" w:hAnsi="Arial" w:cs="Arial"/>
          <w:b/>
          <w:bCs/>
          <w:color w:val="000000"/>
          <w:sz w:val="20"/>
          <w:szCs w:val="20"/>
        </w:rPr>
        <w:t>Os documentos acima deverão estar acompanhados de todas as alterações ou da consolidação respectiva;</w:t>
      </w:r>
    </w:p>
    <w:p w:rsidR="00EC1916" w:rsidRPr="00B01461" w:rsidRDefault="00B01461" w:rsidP="000C373E">
      <w:pPr>
        <w:pStyle w:val="PargrafodaLista"/>
        <w:numPr>
          <w:ilvl w:val="2"/>
          <w:numId w:val="5"/>
        </w:numPr>
        <w:tabs>
          <w:tab w:val="left" w:pos="567"/>
          <w:tab w:val="left" w:pos="1701"/>
        </w:tabs>
        <w:spacing w:before="120" w:after="120" w:line="360" w:lineRule="auto"/>
        <w:ind w:left="1134" w:firstLine="0"/>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0C373E">
      <w:pPr>
        <w:pStyle w:val="PargrafodaLista"/>
        <w:numPr>
          <w:ilvl w:val="3"/>
          <w:numId w:val="5"/>
        </w:numPr>
        <w:tabs>
          <w:tab w:val="left" w:pos="567"/>
          <w:tab w:val="left" w:pos="1440"/>
          <w:tab w:val="left" w:pos="1701"/>
          <w:tab w:val="left" w:pos="2127"/>
          <w:tab w:val="left" w:pos="2410"/>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8D61CB" w:rsidP="000C373E">
      <w:pPr>
        <w:pStyle w:val="PargrafodaLista"/>
        <w:numPr>
          <w:ilvl w:val="3"/>
          <w:numId w:val="5"/>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B01461" w:rsidP="000C373E">
      <w:pPr>
        <w:pStyle w:val="PargrafodaLista"/>
        <w:numPr>
          <w:ilvl w:val="3"/>
          <w:numId w:val="5"/>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sidRPr="00B01461">
        <w:rPr>
          <w:rFonts w:ascii="Arial" w:hAnsi="Arial" w:cs="Arial"/>
          <w:sz w:val="20"/>
          <w:szCs w:val="20"/>
          <w:shd w:val="clear" w:color="auto" w:fill="F5F5F5"/>
        </w:rPr>
        <w:t>Certidão Negativa de Débitos Trabalhistas – CNDT</w:t>
      </w:r>
      <w:r w:rsidRPr="00B01461">
        <w:rPr>
          <w:rFonts w:ascii="Arial" w:hAnsi="Arial" w:cs="Arial"/>
          <w:color w:val="000070"/>
          <w:sz w:val="16"/>
          <w:szCs w:val="16"/>
          <w:shd w:val="clear" w:color="auto" w:fill="F5F5F5"/>
        </w:rPr>
        <w:t xml:space="preserve"> - </w:t>
      </w:r>
      <w:r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0C373E">
      <w:pPr>
        <w:pStyle w:val="PargrafodaLista"/>
        <w:numPr>
          <w:ilvl w:val="3"/>
          <w:numId w:val="5"/>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B01461" w:rsidRPr="00DA5EFE" w:rsidRDefault="008D61CB" w:rsidP="000C373E">
      <w:pPr>
        <w:pStyle w:val="PargrafodaLista"/>
        <w:numPr>
          <w:ilvl w:val="3"/>
          <w:numId w:val="5"/>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com a Fazenda Municipal do domicilio ou sede do licitante mediante apresentação de certidão emitida pela Secretaria competente do Município;</w:t>
      </w:r>
    </w:p>
    <w:p w:rsidR="00DA5EFE" w:rsidRPr="00B01461" w:rsidRDefault="00DA5EFE" w:rsidP="00DA5EFE">
      <w:pPr>
        <w:pStyle w:val="PargrafodaLista"/>
        <w:tabs>
          <w:tab w:val="left" w:pos="567"/>
          <w:tab w:val="left" w:pos="1440"/>
          <w:tab w:val="left" w:pos="1701"/>
          <w:tab w:val="left" w:pos="2127"/>
          <w:tab w:val="left" w:pos="2552"/>
        </w:tabs>
        <w:autoSpaceDE w:val="0"/>
        <w:snapToGrid w:val="0"/>
        <w:spacing w:before="120" w:after="120" w:line="360" w:lineRule="auto"/>
        <w:ind w:left="1418"/>
        <w:jc w:val="both"/>
        <w:rPr>
          <w:rFonts w:ascii="Arial" w:hAnsi="Arial" w:cs="Arial"/>
          <w:sz w:val="20"/>
          <w:szCs w:val="20"/>
          <w:lang w:eastAsia="en-US"/>
        </w:rPr>
      </w:pPr>
    </w:p>
    <w:p w:rsidR="00B01461" w:rsidRPr="00B01461" w:rsidRDefault="00B01461" w:rsidP="000C373E">
      <w:pPr>
        <w:pStyle w:val="PargrafodaLista"/>
        <w:numPr>
          <w:ilvl w:val="2"/>
          <w:numId w:val="5"/>
        </w:numPr>
        <w:spacing w:before="120" w:after="120" w:line="360" w:lineRule="auto"/>
        <w:ind w:left="1134" w:firstLine="0"/>
        <w:jc w:val="both"/>
        <w:rPr>
          <w:rFonts w:ascii="Arial" w:hAnsi="Arial" w:cs="Arial"/>
          <w:b/>
          <w:color w:val="000000"/>
          <w:sz w:val="20"/>
          <w:szCs w:val="20"/>
        </w:rPr>
      </w:pPr>
      <w:r w:rsidRPr="00B01461">
        <w:rPr>
          <w:rFonts w:ascii="Arial" w:hAnsi="Arial" w:cs="Arial"/>
          <w:b/>
          <w:color w:val="000000"/>
          <w:sz w:val="20"/>
          <w:szCs w:val="20"/>
        </w:rPr>
        <w:lastRenderedPageBreak/>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B01461" w:rsidP="000C373E">
      <w:pPr>
        <w:pStyle w:val="PargrafodaLista"/>
        <w:numPr>
          <w:ilvl w:val="3"/>
          <w:numId w:val="5"/>
        </w:numPr>
        <w:tabs>
          <w:tab w:val="left" w:pos="2410"/>
        </w:tabs>
        <w:autoSpaceDE w:val="0"/>
        <w:snapToGrid w:val="0"/>
        <w:spacing w:before="120" w:after="120" w:line="360" w:lineRule="auto"/>
        <w:ind w:left="1418" w:firstLine="0"/>
        <w:jc w:val="both"/>
        <w:rPr>
          <w:rFonts w:ascii="Arial" w:hAnsi="Arial" w:cs="Arial"/>
          <w:sz w:val="20"/>
          <w:szCs w:val="20"/>
          <w:lang w:eastAsia="en-US"/>
        </w:rPr>
      </w:pPr>
      <w:r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Pr="00B01461">
        <w:rPr>
          <w:rFonts w:ascii="Arial" w:hAnsi="Arial" w:cs="Arial"/>
          <w:sz w:val="20"/>
          <w:szCs w:val="20"/>
        </w:rPr>
        <w:t xml:space="preserve">  </w:t>
      </w:r>
      <w:proofErr w:type="gramEnd"/>
      <w:r w:rsidRPr="00B01461">
        <w:rPr>
          <w:rFonts w:ascii="Arial" w:hAnsi="Arial" w:cs="Arial"/>
          <w:sz w:val="20"/>
          <w:szCs w:val="20"/>
        </w:rPr>
        <w:t>90 (noventa) dias anterior a abertura desta licitação;</w:t>
      </w:r>
    </w:p>
    <w:p w:rsidR="00C170FC" w:rsidRPr="00FF610D" w:rsidRDefault="00C170FC" w:rsidP="00C170FC">
      <w:pPr>
        <w:pStyle w:val="WW-Textosimples"/>
        <w:numPr>
          <w:ilvl w:val="2"/>
          <w:numId w:val="5"/>
        </w:numPr>
        <w:spacing w:line="273" w:lineRule="auto"/>
        <w:jc w:val="both"/>
        <w:rPr>
          <w:rFonts w:ascii="Arial" w:hAnsi="Arial" w:cs="Arial"/>
          <w:bCs/>
          <w:highlight w:val="yellow"/>
        </w:rPr>
      </w:pPr>
      <w:r w:rsidRPr="00FF610D">
        <w:rPr>
          <w:rFonts w:ascii="Arial" w:eastAsia="Calibri" w:hAnsi="Arial" w:cs="Arial"/>
          <w:b/>
          <w:color w:val="000000"/>
          <w:highlight w:val="yellow"/>
        </w:rPr>
        <w:t>Qualificação técnica</w:t>
      </w:r>
    </w:p>
    <w:p w:rsidR="00C170FC" w:rsidRDefault="00C170FC" w:rsidP="00C170FC">
      <w:pPr>
        <w:pStyle w:val="PargrafodaLista1"/>
        <w:numPr>
          <w:ilvl w:val="3"/>
          <w:numId w:val="5"/>
        </w:numPr>
        <w:autoSpaceDE w:val="0"/>
        <w:autoSpaceDN w:val="0"/>
        <w:adjustRightInd w:val="0"/>
        <w:spacing w:before="0" w:beforeAutospacing="0" w:after="0" w:afterAutospacing="0" w:line="273" w:lineRule="auto"/>
        <w:jc w:val="both"/>
        <w:outlineLvl w:val="0"/>
        <w:rPr>
          <w:rFonts w:ascii="Arial" w:hAnsi="Arial" w:cs="Arial"/>
          <w:b/>
          <w:bCs/>
          <w:iCs/>
          <w:color w:val="000000"/>
          <w:sz w:val="20"/>
          <w:szCs w:val="20"/>
          <w:highlight w:val="yellow"/>
        </w:rPr>
      </w:pPr>
      <w:r w:rsidRPr="00FF610D">
        <w:rPr>
          <w:rFonts w:ascii="Arial" w:hAnsi="Arial" w:cs="Arial"/>
          <w:b/>
          <w:bCs/>
          <w:iCs/>
          <w:color w:val="000000"/>
          <w:sz w:val="20"/>
          <w:szCs w:val="20"/>
          <w:highlight w:val="yellow"/>
        </w:rPr>
        <w:t xml:space="preserve">  Comprovação de aptidão do desempenho de atividade compatível com o objeto da licitação, através da apresentação de, no mínimo 01 (um) atestado fornecido por pessoa jurídica de direito público ou privado, assinado pelo responsável pela pessoa jurídica.</w:t>
      </w:r>
    </w:p>
    <w:p w:rsidR="00C170FC" w:rsidRPr="005B4E42" w:rsidRDefault="00C170FC" w:rsidP="00C170FC">
      <w:pPr>
        <w:tabs>
          <w:tab w:val="left" w:pos="851"/>
          <w:tab w:val="left" w:pos="1134"/>
        </w:tabs>
        <w:spacing w:line="360" w:lineRule="auto"/>
        <w:jc w:val="both"/>
        <w:rPr>
          <w:rFonts w:ascii="Arial" w:hAnsi="Arial" w:cs="Arial"/>
          <w:bCs/>
          <w:color w:val="000000"/>
          <w:sz w:val="20"/>
          <w:szCs w:val="20"/>
        </w:rPr>
      </w:pPr>
    </w:p>
    <w:p w:rsidR="00C170FC" w:rsidRDefault="00C170FC" w:rsidP="00C170FC">
      <w:pPr>
        <w:pStyle w:val="PargrafodaLista"/>
        <w:numPr>
          <w:ilvl w:val="2"/>
          <w:numId w:val="5"/>
        </w:numPr>
        <w:tabs>
          <w:tab w:val="left" w:pos="851"/>
          <w:tab w:val="left" w:pos="1134"/>
        </w:tabs>
        <w:spacing w:line="360" w:lineRule="auto"/>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C170FC" w:rsidRDefault="00C170FC" w:rsidP="00C170FC">
      <w:pPr>
        <w:pStyle w:val="PargrafodaLista"/>
        <w:numPr>
          <w:ilvl w:val="2"/>
          <w:numId w:val="5"/>
        </w:numPr>
        <w:tabs>
          <w:tab w:val="left" w:pos="851"/>
        </w:tabs>
        <w:spacing w:line="360" w:lineRule="auto"/>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C170FC" w:rsidRDefault="00C170FC" w:rsidP="00C170FC">
      <w:pPr>
        <w:pStyle w:val="PargrafodaLista"/>
        <w:numPr>
          <w:ilvl w:val="2"/>
          <w:numId w:val="5"/>
        </w:numPr>
        <w:tabs>
          <w:tab w:val="left" w:pos="851"/>
        </w:tabs>
        <w:spacing w:line="360" w:lineRule="auto"/>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C170FC" w:rsidRDefault="00C170FC" w:rsidP="00C170FC">
      <w:pPr>
        <w:pStyle w:val="PargrafodaLista"/>
        <w:numPr>
          <w:ilvl w:val="2"/>
          <w:numId w:val="5"/>
        </w:numPr>
        <w:tabs>
          <w:tab w:val="left" w:pos="851"/>
        </w:tabs>
        <w:spacing w:line="360" w:lineRule="auto"/>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C170FC" w:rsidRPr="00011CC6" w:rsidRDefault="00C170FC" w:rsidP="00C170FC">
      <w:pPr>
        <w:pStyle w:val="PargrafodaLista"/>
        <w:numPr>
          <w:ilvl w:val="2"/>
          <w:numId w:val="5"/>
        </w:numPr>
        <w:tabs>
          <w:tab w:val="left" w:pos="851"/>
        </w:tabs>
        <w:spacing w:line="360" w:lineRule="auto"/>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C170FC" w:rsidRDefault="00C170FC" w:rsidP="00C170FC">
      <w:pPr>
        <w:pStyle w:val="PargrafodaLista"/>
        <w:tabs>
          <w:tab w:val="left" w:pos="851"/>
        </w:tabs>
        <w:ind w:left="567"/>
        <w:contextualSpacing w:val="0"/>
        <w:jc w:val="both"/>
        <w:rPr>
          <w:rFonts w:ascii="Arial" w:hAnsi="Arial" w:cs="Arial"/>
          <w:bCs/>
          <w:color w:val="000000"/>
          <w:sz w:val="20"/>
          <w:szCs w:val="20"/>
        </w:rPr>
      </w:pPr>
    </w:p>
    <w:p w:rsidR="00C170FC" w:rsidRPr="00011CC6" w:rsidRDefault="00C170FC" w:rsidP="00C170FC">
      <w:pPr>
        <w:pStyle w:val="PargrafodaLista"/>
        <w:numPr>
          <w:ilvl w:val="1"/>
          <w:numId w:val="5"/>
        </w:numPr>
        <w:tabs>
          <w:tab w:val="left" w:pos="851"/>
        </w:tabs>
        <w:spacing w:line="360" w:lineRule="auto"/>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C170FC" w:rsidRDefault="00C170FC" w:rsidP="00C170FC">
      <w:pPr>
        <w:pStyle w:val="PargrafodaLista"/>
        <w:numPr>
          <w:ilvl w:val="2"/>
          <w:numId w:val="5"/>
        </w:numPr>
        <w:tabs>
          <w:tab w:val="left" w:pos="851"/>
          <w:tab w:val="left" w:pos="1134"/>
        </w:tabs>
        <w:spacing w:line="360" w:lineRule="auto"/>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C170FC" w:rsidRDefault="00C170FC" w:rsidP="00C170FC">
      <w:pPr>
        <w:pStyle w:val="PargrafodaLista"/>
        <w:numPr>
          <w:ilvl w:val="2"/>
          <w:numId w:val="5"/>
        </w:numPr>
        <w:tabs>
          <w:tab w:val="left" w:pos="851"/>
        </w:tabs>
        <w:spacing w:line="360" w:lineRule="auto"/>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C170FC" w:rsidRDefault="00C170FC" w:rsidP="00C170FC">
      <w:pPr>
        <w:pStyle w:val="PargrafodaLista"/>
        <w:numPr>
          <w:ilvl w:val="2"/>
          <w:numId w:val="5"/>
        </w:numPr>
        <w:tabs>
          <w:tab w:val="left" w:pos="851"/>
        </w:tabs>
        <w:spacing w:line="360" w:lineRule="auto"/>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C170FC" w:rsidRDefault="00C170FC" w:rsidP="00C170FC">
      <w:pPr>
        <w:pStyle w:val="PargrafodaLista"/>
        <w:numPr>
          <w:ilvl w:val="2"/>
          <w:numId w:val="5"/>
        </w:numPr>
        <w:tabs>
          <w:tab w:val="left" w:pos="851"/>
        </w:tabs>
        <w:spacing w:line="360" w:lineRule="auto"/>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C170FC" w:rsidRDefault="00C170FC" w:rsidP="00C170FC">
      <w:pPr>
        <w:pStyle w:val="PargrafodaLista"/>
        <w:numPr>
          <w:ilvl w:val="2"/>
          <w:numId w:val="5"/>
        </w:numPr>
        <w:tabs>
          <w:tab w:val="left" w:pos="851"/>
        </w:tabs>
        <w:spacing w:line="360" w:lineRule="auto"/>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C170FC" w:rsidRDefault="00C170FC" w:rsidP="00C170FC">
      <w:pPr>
        <w:pStyle w:val="PargrafodaLista"/>
        <w:numPr>
          <w:ilvl w:val="1"/>
          <w:numId w:val="5"/>
        </w:numPr>
        <w:tabs>
          <w:tab w:val="left" w:pos="851"/>
        </w:tabs>
        <w:spacing w:line="360" w:lineRule="auto"/>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992B65" w:rsidRPr="00C170FC" w:rsidRDefault="00992B65" w:rsidP="00C170FC">
      <w:pPr>
        <w:autoSpaceDE w:val="0"/>
        <w:autoSpaceDN w:val="0"/>
        <w:adjustRightInd w:val="0"/>
        <w:spacing w:line="360" w:lineRule="auto"/>
        <w:jc w:val="both"/>
        <w:outlineLvl w:val="0"/>
        <w:rPr>
          <w:rFonts w:ascii="Arial" w:hAnsi="Arial" w:cs="Arial"/>
          <w:sz w:val="20"/>
          <w:szCs w:val="20"/>
        </w:rPr>
      </w:pPr>
    </w:p>
    <w:p w:rsidR="00EC1916" w:rsidRPr="00F677E8" w:rsidRDefault="00EC1916" w:rsidP="000C373E">
      <w:pPr>
        <w:pStyle w:val="PargrafodaLista"/>
        <w:numPr>
          <w:ilvl w:val="2"/>
          <w:numId w:val="5"/>
        </w:numPr>
        <w:tabs>
          <w:tab w:val="left" w:pos="1560"/>
        </w:tabs>
        <w:spacing w:line="360" w:lineRule="auto"/>
        <w:ind w:left="1134" w:firstLine="0"/>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0C373E">
      <w:pPr>
        <w:pStyle w:val="PargrafodaLista"/>
        <w:numPr>
          <w:ilvl w:val="2"/>
          <w:numId w:val="5"/>
        </w:numPr>
        <w:spacing w:line="360" w:lineRule="auto"/>
        <w:ind w:left="1134" w:firstLine="0"/>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5E3FE7" w:rsidRPr="005E3FE7" w:rsidRDefault="00EC1916" w:rsidP="000C373E">
      <w:pPr>
        <w:pStyle w:val="PargrafodaLista"/>
        <w:numPr>
          <w:ilvl w:val="2"/>
          <w:numId w:val="5"/>
        </w:numPr>
        <w:spacing w:line="360" w:lineRule="auto"/>
        <w:ind w:left="1134" w:firstLine="0"/>
        <w:contextualSpacing w:val="0"/>
        <w:jc w:val="both"/>
        <w:rPr>
          <w:rFonts w:ascii="Arial" w:hAnsi="Arial" w:cs="Arial"/>
          <w:bCs/>
          <w:color w:val="000000"/>
          <w:sz w:val="20"/>
          <w:szCs w:val="20"/>
        </w:rPr>
      </w:pPr>
      <w:r w:rsidRPr="005E3FE7">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5E3FE7" w:rsidRDefault="00EC1916" w:rsidP="000C373E">
      <w:pPr>
        <w:pStyle w:val="PargrafodaLista"/>
        <w:numPr>
          <w:ilvl w:val="2"/>
          <w:numId w:val="5"/>
        </w:numPr>
        <w:spacing w:line="360" w:lineRule="auto"/>
        <w:ind w:left="1134" w:firstLine="0"/>
        <w:contextualSpacing w:val="0"/>
        <w:jc w:val="both"/>
        <w:rPr>
          <w:rFonts w:ascii="Arial" w:hAnsi="Arial" w:cs="Arial"/>
          <w:bCs/>
          <w:color w:val="000000"/>
          <w:sz w:val="20"/>
          <w:szCs w:val="20"/>
        </w:rPr>
      </w:pPr>
      <w:r w:rsidRPr="005E3FE7">
        <w:rPr>
          <w:rFonts w:ascii="Arial" w:hAnsi="Arial" w:cs="Arial"/>
          <w:color w:val="000000"/>
          <w:sz w:val="20"/>
          <w:szCs w:val="20"/>
        </w:rPr>
        <w:t>Será inabilitado o licitante que não comprovar sua habilitação, seja por não apresentar quaisquer dos documentos exigidos, ou apresentá-los em desacordo com o e</w:t>
      </w:r>
      <w:r w:rsidRPr="005E3FE7">
        <w:rPr>
          <w:rFonts w:ascii="Arial" w:hAnsi="Arial" w:cs="Arial"/>
          <w:color w:val="000000"/>
          <w:sz w:val="20"/>
          <w:szCs w:val="20"/>
          <w:lang w:eastAsia="en-US"/>
        </w:rPr>
        <w:t>stabelecido neste Edital.</w:t>
      </w:r>
    </w:p>
    <w:p w:rsidR="00F677E8" w:rsidRPr="00F677E8" w:rsidRDefault="00EC1916" w:rsidP="000C373E">
      <w:pPr>
        <w:pStyle w:val="PargrafodaLista"/>
        <w:numPr>
          <w:ilvl w:val="2"/>
          <w:numId w:val="5"/>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 xml:space="preserve">Nos itens não exclusivos a microempresas e empresas de pequeno porte, em havendo inabilitação, haverá nova verificação, pelo sistema, da eventual ocorrência do empate ficto, </w:t>
      </w:r>
      <w:r w:rsidRPr="00F677E8">
        <w:rPr>
          <w:rFonts w:ascii="Arial" w:hAnsi="Arial" w:cs="Arial"/>
          <w:color w:val="000000"/>
          <w:sz w:val="20"/>
          <w:szCs w:val="20"/>
        </w:rPr>
        <w:lastRenderedPageBreak/>
        <w:t>previsto nos artigos 44 e 45 da LC nº 123, de 2006, seguindo-se a disciplina antes estabelecida para aceitação da proposta subsequente.</w:t>
      </w:r>
    </w:p>
    <w:p w:rsidR="006C0A0D" w:rsidRPr="002C237B" w:rsidRDefault="006C0A0D" w:rsidP="000C373E">
      <w:pPr>
        <w:pStyle w:val="PargrafodaLista"/>
        <w:numPr>
          <w:ilvl w:val="1"/>
          <w:numId w:val="5"/>
        </w:numPr>
        <w:spacing w:before="120" w:after="120" w:line="360" w:lineRule="auto"/>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F677E8" w:rsidRPr="00F677E8" w:rsidRDefault="00F677E8" w:rsidP="000C373E">
      <w:pPr>
        <w:pStyle w:val="Pr-formataoHTML"/>
        <w:numPr>
          <w:ilvl w:val="0"/>
          <w:numId w:val="6"/>
        </w:numPr>
        <w:tabs>
          <w:tab w:val="left" w:pos="567"/>
        </w:tabs>
        <w:spacing w:line="360" w:lineRule="auto"/>
        <w:ind w:left="0" w:firstLine="0"/>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3F185E">
      <w:pPr>
        <w:pStyle w:val="Pr-formataoHTML"/>
        <w:tabs>
          <w:tab w:val="left" w:pos="142"/>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C66064">
      <w:pPr>
        <w:pStyle w:val="Pr-formataoHTML"/>
        <w:spacing w:line="360" w:lineRule="auto"/>
        <w:ind w:left="1134"/>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6010CD">
      <w:pPr>
        <w:pStyle w:val="Pr-formataoHTML"/>
        <w:spacing w:line="360" w:lineRule="auto"/>
        <w:ind w:left="1134"/>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F677E8" w:rsidRDefault="00DA5EFE" w:rsidP="00C170FC">
      <w:pPr>
        <w:pStyle w:val="Pr-formataoHTML"/>
        <w:spacing w:line="360" w:lineRule="auto"/>
        <w:ind w:left="1134"/>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F677E8" w:rsidRPr="00F677E8" w:rsidRDefault="0028367B" w:rsidP="00C66064">
      <w:pPr>
        <w:pStyle w:val="Pr-formataoHTML"/>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6010CD">
      <w:pPr>
        <w:pStyle w:val="Pr-formataoHTML"/>
        <w:spacing w:line="360" w:lineRule="auto"/>
        <w:ind w:left="1134"/>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0C373E">
      <w:pPr>
        <w:pStyle w:val="PargrafodaLista"/>
        <w:numPr>
          <w:ilvl w:val="1"/>
          <w:numId w:val="7"/>
        </w:numPr>
        <w:tabs>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8D4C17">
      <w:pPr>
        <w:pStyle w:val="PargrafodaLista"/>
        <w:spacing w:line="360" w:lineRule="auto"/>
        <w:ind w:left="0" w:firstLine="567"/>
        <w:jc w:val="both"/>
        <w:rPr>
          <w:rFonts w:ascii="Arial" w:hAnsi="Arial" w:cs="Arial"/>
          <w:sz w:val="20"/>
          <w:szCs w:val="20"/>
        </w:rPr>
      </w:pPr>
      <w:r>
        <w:rPr>
          <w:rFonts w:ascii="Arial" w:hAnsi="Arial" w:cs="Arial"/>
          <w:sz w:val="20"/>
          <w:szCs w:val="20"/>
        </w:rPr>
        <w:t>11.4</w:t>
      </w:r>
      <w:r w:rsidR="00D8385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D8385A" w:rsidRDefault="00D8385A" w:rsidP="00D8385A">
      <w:pPr>
        <w:tabs>
          <w:tab w:val="left" w:pos="31345"/>
        </w:tabs>
        <w:jc w:val="both"/>
        <w:rPr>
          <w:rFonts w:ascii="Arial" w:hAnsi="Arial" w:cs="Arial"/>
          <w:b/>
          <w:sz w:val="20"/>
          <w:szCs w:val="20"/>
          <w:lang w:eastAsia="ar-SA"/>
        </w:rPr>
      </w:pPr>
    </w:p>
    <w:p w:rsidR="00C66064" w:rsidRPr="00C66064" w:rsidRDefault="006D4352" w:rsidP="00C66064">
      <w:pPr>
        <w:tabs>
          <w:tab w:val="left" w:pos="31345"/>
        </w:tabs>
        <w:spacing w:line="360"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C66064">
      <w:pPr>
        <w:tabs>
          <w:tab w:val="left" w:pos="-23979"/>
        </w:tabs>
        <w:spacing w:line="360"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C66064">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C66064">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C66064">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9E2A28">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43542D">
      <w:pPr>
        <w:tabs>
          <w:tab w:val="left" w:pos="-23979"/>
          <w:tab w:val="left" w:pos="-22556"/>
        </w:tabs>
        <w:spacing w:line="360"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43542D">
      <w:pPr>
        <w:tabs>
          <w:tab w:val="left" w:pos="-23979"/>
          <w:tab w:val="left" w:pos="-22556"/>
        </w:tabs>
        <w:spacing w:line="360" w:lineRule="auto"/>
        <w:ind w:firstLine="567"/>
        <w:jc w:val="both"/>
        <w:rPr>
          <w:rFonts w:ascii="Arial" w:hAnsi="Arial" w:cs="Arial"/>
          <w:sz w:val="20"/>
          <w:szCs w:val="20"/>
          <w:lang w:eastAsia="ar-SA"/>
        </w:rPr>
      </w:pPr>
      <w:r w:rsidRPr="009E2A28">
        <w:rPr>
          <w:rFonts w:ascii="Arial" w:hAnsi="Arial" w:cs="Arial"/>
          <w:sz w:val="20"/>
          <w:szCs w:val="20"/>
          <w:lang w:eastAsia="ar-SA"/>
        </w:rPr>
        <w:lastRenderedPageBreak/>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D8385A">
      <w:pPr>
        <w:tabs>
          <w:tab w:val="left" w:pos="-23979"/>
          <w:tab w:val="left" w:pos="-22556"/>
        </w:tabs>
        <w:ind w:firstLine="567"/>
        <w:jc w:val="both"/>
        <w:rPr>
          <w:rFonts w:ascii="Arial" w:hAnsi="Arial" w:cs="Arial"/>
          <w:sz w:val="20"/>
          <w:szCs w:val="20"/>
          <w:lang w:eastAsia="ar-SA"/>
        </w:rPr>
      </w:pPr>
    </w:p>
    <w:p w:rsidR="00C66064" w:rsidRPr="00C66064" w:rsidRDefault="00321814" w:rsidP="00C66064">
      <w:pPr>
        <w:tabs>
          <w:tab w:val="left" w:pos="-23979"/>
          <w:tab w:val="left" w:pos="-22556"/>
        </w:tabs>
        <w:spacing w:line="360"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F353D">
      <w:pPr>
        <w:spacing w:line="360"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3F42E8">
      <w:pPr>
        <w:spacing w:line="360" w:lineRule="auto"/>
        <w:ind w:left="1134"/>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3F42E8">
      <w:pPr>
        <w:spacing w:line="360" w:lineRule="auto"/>
        <w:ind w:left="1134"/>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F353D">
      <w:pPr>
        <w:spacing w:line="360"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F353D">
      <w:pPr>
        <w:spacing w:line="360"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w:t>
      </w:r>
      <w:proofErr w:type="gramStart"/>
      <w:r w:rsidRPr="00C66064">
        <w:rPr>
          <w:rFonts w:ascii="Arial" w:hAnsi="Arial" w:cs="Arial"/>
          <w:sz w:val="20"/>
          <w:szCs w:val="20"/>
        </w:rPr>
        <w:t xml:space="preserve">  </w:t>
      </w:r>
      <w:proofErr w:type="gramEnd"/>
      <w:r w:rsidRPr="00C66064">
        <w:rPr>
          <w:rFonts w:ascii="Arial" w:hAnsi="Arial" w:cs="Arial"/>
          <w:sz w:val="20"/>
          <w:szCs w:val="20"/>
        </w:rPr>
        <w:t>de acordo com a fase do procedimento licitatório.</w:t>
      </w:r>
    </w:p>
    <w:p w:rsidR="00C66064" w:rsidRDefault="009E2A28" w:rsidP="003F353D">
      <w:pPr>
        <w:spacing w:line="360"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5E3FE7">
      <w:pPr>
        <w:ind w:firstLine="482"/>
        <w:jc w:val="both"/>
        <w:rPr>
          <w:rFonts w:ascii="Arial" w:hAnsi="Arial" w:cs="Arial"/>
          <w:sz w:val="20"/>
          <w:szCs w:val="20"/>
        </w:rPr>
      </w:pPr>
    </w:p>
    <w:p w:rsidR="00C66064" w:rsidRPr="00C66064" w:rsidRDefault="00C66064" w:rsidP="00C66064">
      <w:pPr>
        <w:spacing w:line="360"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D464CA">
      <w:pPr>
        <w:tabs>
          <w:tab w:val="left" w:pos="-24121"/>
          <w:tab w:val="left" w:pos="0"/>
        </w:tabs>
        <w:spacing w:line="360"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D464CA">
      <w:pPr>
        <w:tabs>
          <w:tab w:val="left" w:pos="-24121"/>
        </w:tabs>
        <w:spacing w:line="360" w:lineRule="auto"/>
        <w:ind w:left="1134"/>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5E3FE7" w:rsidRDefault="009E2A28" w:rsidP="005E3FE7">
      <w:pPr>
        <w:pStyle w:val="Cabealho1"/>
        <w:tabs>
          <w:tab w:val="clear" w:pos="4818"/>
          <w:tab w:val="clear" w:pos="9637"/>
          <w:tab w:val="center" w:pos="-25540"/>
          <w:tab w:val="right" w:pos="-20721"/>
        </w:tabs>
        <w:spacing w:line="360"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5E3FE7" w:rsidRDefault="005E3FE7" w:rsidP="005E3FE7">
      <w:pPr>
        <w:pStyle w:val="Cabealho1"/>
        <w:tabs>
          <w:tab w:val="clear" w:pos="4818"/>
          <w:tab w:val="clear" w:pos="9637"/>
          <w:tab w:val="center" w:pos="-25540"/>
          <w:tab w:val="right" w:pos="-20721"/>
        </w:tabs>
        <w:ind w:firstLine="567"/>
        <w:jc w:val="both"/>
        <w:rPr>
          <w:rFonts w:ascii="Arial" w:hAnsi="Arial" w:cs="Arial"/>
          <w:kern w:val="0"/>
          <w:sz w:val="20"/>
          <w:szCs w:val="20"/>
        </w:rPr>
      </w:pPr>
    </w:p>
    <w:p w:rsidR="005E3FE7" w:rsidRDefault="00D464CA" w:rsidP="005E3FE7">
      <w:pPr>
        <w:pStyle w:val="Cabealho1"/>
        <w:tabs>
          <w:tab w:val="clear" w:pos="4818"/>
          <w:tab w:val="clear" w:pos="9637"/>
          <w:tab w:val="center" w:pos="-25540"/>
          <w:tab w:val="right" w:pos="-20721"/>
        </w:tabs>
        <w:spacing w:line="360" w:lineRule="auto"/>
        <w:ind w:firstLine="567"/>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5E3FE7">
      <w:pPr>
        <w:pStyle w:val="Cabealho1"/>
        <w:tabs>
          <w:tab w:val="clear" w:pos="4818"/>
          <w:tab w:val="clear" w:pos="9637"/>
          <w:tab w:val="center" w:pos="-25540"/>
          <w:tab w:val="right" w:pos="-20721"/>
        </w:tabs>
        <w:spacing w:line="360" w:lineRule="auto"/>
        <w:ind w:firstLine="567"/>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445CE7">
      <w:pPr>
        <w:spacing w:line="360"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445CE7">
      <w:pPr>
        <w:spacing w:line="360"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445CE7">
      <w:pPr>
        <w:tabs>
          <w:tab w:val="left" w:pos="30352"/>
        </w:tabs>
        <w:spacing w:line="360" w:lineRule="auto"/>
        <w:ind w:firstLine="567"/>
        <w:jc w:val="both"/>
        <w:rPr>
          <w:rFonts w:ascii="Arial" w:hAnsi="Arial" w:cs="Arial"/>
          <w:sz w:val="20"/>
          <w:szCs w:val="20"/>
        </w:rPr>
      </w:pPr>
      <w:r w:rsidRPr="00445CE7">
        <w:rPr>
          <w:rFonts w:ascii="Arial" w:hAnsi="Arial" w:cs="Arial"/>
          <w:bCs/>
          <w:sz w:val="20"/>
          <w:szCs w:val="20"/>
          <w:lang w:eastAsia="ar-SA"/>
        </w:rPr>
        <w:lastRenderedPageBreak/>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445CE7">
      <w:pPr>
        <w:spacing w:line="360"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445CE7">
      <w:pPr>
        <w:spacing w:line="360" w:lineRule="auto"/>
        <w:ind w:left="1134"/>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445CE7">
      <w:pPr>
        <w:spacing w:line="360" w:lineRule="auto"/>
        <w:ind w:left="1134"/>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445CE7">
      <w:pPr>
        <w:spacing w:line="360" w:lineRule="auto"/>
        <w:ind w:left="1134"/>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445CE7">
      <w:pPr>
        <w:spacing w:line="360" w:lineRule="auto"/>
        <w:ind w:left="1134"/>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445CE7">
      <w:pPr>
        <w:spacing w:line="360" w:lineRule="auto"/>
        <w:ind w:left="1134"/>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445CE7">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445CE7">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445CE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CD4EF4">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0"/>
        <w:rPr>
          <w:rFonts w:ascii="Arial" w:hAnsi="Arial" w:cs="Arial"/>
          <w:kern w:val="0"/>
          <w:sz w:val="20"/>
        </w:rPr>
      </w:pPr>
    </w:p>
    <w:p w:rsidR="00922ED0" w:rsidRPr="00445CE7" w:rsidRDefault="00445CE7" w:rsidP="00922ED0">
      <w:pPr>
        <w:keepNext/>
        <w:keepLines/>
        <w:tabs>
          <w:tab w:val="right" w:pos="-29301"/>
          <w:tab w:val="center" w:pos="31416"/>
        </w:tabs>
        <w:spacing w:line="360"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445CE7">
      <w:pPr>
        <w:spacing w:line="360"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445CE7">
      <w:pPr>
        <w:spacing w:line="360"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445CE7">
      <w:pPr>
        <w:spacing w:line="360"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445CE7">
      <w:pPr>
        <w:spacing w:line="360"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436ECF">
      <w:pPr>
        <w:tabs>
          <w:tab w:val="left" w:pos="585"/>
          <w:tab w:val="left" w:pos="1695"/>
          <w:tab w:val="left" w:pos="1905"/>
        </w:tabs>
        <w:spacing w:line="360" w:lineRule="auto"/>
        <w:ind w:left="1134"/>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445CE7">
      <w:pPr>
        <w:tabs>
          <w:tab w:val="left" w:pos="26726"/>
        </w:tabs>
        <w:spacing w:line="360"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E264EB" w:rsidRPr="00445CE7" w:rsidRDefault="00E264EB" w:rsidP="00D8385A">
      <w:pPr>
        <w:tabs>
          <w:tab w:val="left" w:pos="26726"/>
        </w:tabs>
        <w:ind w:firstLine="567"/>
        <w:jc w:val="both"/>
        <w:rPr>
          <w:rFonts w:ascii="Arial" w:hAnsi="Arial" w:cs="Arial"/>
          <w:color w:val="000000"/>
          <w:sz w:val="20"/>
          <w:szCs w:val="20"/>
          <w:lang w:bidi="pt-BR"/>
        </w:rPr>
      </w:pPr>
    </w:p>
    <w:p w:rsidR="00922ED0" w:rsidRPr="00436ECF" w:rsidRDefault="00436ECF" w:rsidP="00922ED0">
      <w:pPr>
        <w:tabs>
          <w:tab w:val="left" w:pos="26726"/>
        </w:tabs>
        <w:spacing w:line="360"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436ECF">
      <w:pPr>
        <w:spacing w:line="360" w:lineRule="auto"/>
        <w:ind w:firstLine="567"/>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436ECF">
      <w:pPr>
        <w:spacing w:line="360" w:lineRule="auto"/>
        <w:ind w:left="1134"/>
        <w:jc w:val="both"/>
        <w:rPr>
          <w:rFonts w:ascii="Arial" w:hAnsi="Arial" w:cs="Arial"/>
          <w:sz w:val="20"/>
          <w:szCs w:val="20"/>
        </w:rPr>
      </w:pPr>
      <w:r w:rsidRPr="00436ECF">
        <w:rPr>
          <w:rFonts w:ascii="Arial" w:hAnsi="Arial" w:cs="Arial"/>
          <w:bCs/>
          <w:sz w:val="20"/>
          <w:szCs w:val="20"/>
        </w:rPr>
        <w:lastRenderedPageBreak/>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436ECF">
      <w:pPr>
        <w:spacing w:line="360" w:lineRule="auto"/>
        <w:ind w:left="1134"/>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436ECF" w:rsidRDefault="00436ECF" w:rsidP="00D8385A">
      <w:pPr>
        <w:jc w:val="both"/>
        <w:rPr>
          <w:rFonts w:ascii="Arial" w:hAnsi="Arial" w:cs="Arial"/>
          <w:b/>
          <w:bCs/>
          <w:sz w:val="20"/>
          <w:szCs w:val="20"/>
          <w:lang w:eastAsia="ar-SA"/>
        </w:rPr>
      </w:pPr>
    </w:p>
    <w:p w:rsidR="00922ED0" w:rsidRPr="00436ECF" w:rsidRDefault="003F683B" w:rsidP="00922ED0">
      <w:pPr>
        <w:spacing w:line="360"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3F683B">
      <w:pPr>
        <w:spacing w:line="360" w:lineRule="auto"/>
        <w:ind w:left="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3F683B">
      <w:pPr>
        <w:spacing w:line="360" w:lineRule="auto"/>
        <w:ind w:left="1134"/>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3F683B">
      <w:pPr>
        <w:tabs>
          <w:tab w:val="left" w:pos="-22426"/>
        </w:tabs>
        <w:spacing w:line="360" w:lineRule="auto"/>
        <w:ind w:left="113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D8385A">
      <w:pPr>
        <w:tabs>
          <w:tab w:val="left" w:pos="-22426"/>
        </w:tabs>
        <w:jc w:val="both"/>
        <w:rPr>
          <w:rFonts w:ascii="Arial" w:hAnsi="Arial" w:cs="Arial"/>
          <w:sz w:val="20"/>
          <w:szCs w:val="20"/>
        </w:rPr>
      </w:pPr>
    </w:p>
    <w:p w:rsidR="0019573A" w:rsidRPr="00B315AB" w:rsidRDefault="0019573A" w:rsidP="0019573A">
      <w:pPr>
        <w:tabs>
          <w:tab w:val="left" w:pos="29829"/>
        </w:tabs>
        <w:spacing w:line="360"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19573A">
      <w:pPr>
        <w:tabs>
          <w:tab w:val="left" w:pos="885"/>
          <w:tab w:val="left" w:pos="31376"/>
        </w:tabs>
        <w:spacing w:line="360"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19573A">
      <w:pPr>
        <w:tabs>
          <w:tab w:val="left" w:pos="30784"/>
        </w:tabs>
        <w:spacing w:line="360"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19573A">
      <w:pPr>
        <w:pStyle w:val="Cabealho1"/>
        <w:tabs>
          <w:tab w:val="clear" w:pos="4818"/>
          <w:tab w:val="clear" w:pos="9637"/>
          <w:tab w:val="right" w:pos="-31680"/>
          <w:tab w:val="center" w:pos="28478"/>
        </w:tabs>
        <w:spacing w:line="360"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19573A">
      <w:pPr>
        <w:pStyle w:val="Cabealho1"/>
        <w:tabs>
          <w:tab w:val="clear" w:pos="4818"/>
          <w:tab w:val="clear" w:pos="9637"/>
          <w:tab w:val="right" w:pos="-31680"/>
          <w:tab w:val="center" w:pos="28478"/>
        </w:tabs>
        <w:spacing w:line="360"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proofErr w:type="gramStart"/>
      <w:r w:rsidR="0019573A" w:rsidRPr="00B315AB">
        <w:rPr>
          <w:rFonts w:ascii="Arial" w:hAnsi="Arial" w:cs="Arial"/>
          <w:kern w:val="0"/>
          <w:sz w:val="20"/>
          <w:szCs w:val="20"/>
        </w:rPr>
        <w:t>deverão ser realizadas</w:t>
      </w:r>
      <w:proofErr w:type="gramEnd"/>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19573A">
      <w:pPr>
        <w:pStyle w:val="Cabealho1"/>
        <w:tabs>
          <w:tab w:val="clear" w:pos="4818"/>
          <w:tab w:val="clear" w:pos="9637"/>
          <w:tab w:val="right" w:pos="-31680"/>
          <w:tab w:val="center" w:pos="28478"/>
        </w:tabs>
        <w:spacing w:line="360"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19573A">
      <w:pPr>
        <w:spacing w:line="360" w:lineRule="auto"/>
        <w:ind w:left="113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19573A">
      <w:pPr>
        <w:tabs>
          <w:tab w:val="left" w:pos="-21536"/>
        </w:tabs>
        <w:spacing w:line="360" w:lineRule="auto"/>
        <w:ind w:left="1134"/>
        <w:jc w:val="both"/>
        <w:rPr>
          <w:rFonts w:ascii="Arial" w:hAnsi="Arial" w:cs="Arial"/>
          <w:sz w:val="20"/>
          <w:szCs w:val="20"/>
          <w:lang w:eastAsia="ar-SA"/>
        </w:rPr>
      </w:pPr>
      <w:r w:rsidRPr="00B315AB">
        <w:rPr>
          <w:rFonts w:ascii="Arial" w:hAnsi="Arial" w:cs="Arial"/>
          <w:sz w:val="20"/>
          <w:szCs w:val="20"/>
          <w:lang w:eastAsia="ar-SA"/>
        </w:rPr>
        <w:lastRenderedPageBreak/>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DA3387">
      <w:pPr>
        <w:jc w:val="both"/>
        <w:rPr>
          <w:rFonts w:ascii="Arial" w:hAnsi="Arial" w:cs="Arial"/>
          <w:color w:val="000000"/>
          <w:sz w:val="20"/>
          <w:szCs w:val="20"/>
        </w:rPr>
      </w:pPr>
    </w:p>
    <w:p w:rsidR="00133FD5" w:rsidRDefault="00463957" w:rsidP="00897BFF">
      <w:pPr>
        <w:spacing w:line="360"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C170FC" w:rsidRDefault="00463957" w:rsidP="00C170FC">
      <w:pPr>
        <w:autoSpaceDE w:val="0"/>
        <w:autoSpaceDN w:val="0"/>
        <w:adjustRightInd w:val="0"/>
        <w:spacing w:line="360"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897BFF">
      <w:pPr>
        <w:keepLines/>
        <w:spacing w:line="360" w:lineRule="auto"/>
        <w:ind w:left="1134"/>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882C34">
      <w:pPr>
        <w:keepLines/>
        <w:tabs>
          <w:tab w:val="left" w:pos="1418"/>
        </w:tabs>
        <w:spacing w:line="360" w:lineRule="auto"/>
        <w:ind w:left="1134"/>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43542D" w:rsidRDefault="00463957" w:rsidP="001432E5">
      <w:pPr>
        <w:autoSpaceDE w:val="0"/>
        <w:autoSpaceDN w:val="0"/>
        <w:adjustRightInd w:val="0"/>
        <w:spacing w:line="360"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p>
    <w:p w:rsidR="00CD4EF4" w:rsidRPr="00651FB4" w:rsidRDefault="00CD4EF4" w:rsidP="00CD4EF4">
      <w:pPr>
        <w:spacing w:line="360" w:lineRule="auto"/>
        <w:ind w:firstLine="708"/>
        <w:jc w:val="both"/>
        <w:rPr>
          <w:rFonts w:ascii="Arial" w:hAnsi="Arial" w:cs="Arial"/>
          <w:sz w:val="20"/>
          <w:szCs w:val="20"/>
        </w:rPr>
      </w:pPr>
      <w:r w:rsidRPr="00651FB4">
        <w:rPr>
          <w:rFonts w:ascii="Arial" w:hAnsi="Arial" w:cs="Arial"/>
          <w:bCs/>
          <w:sz w:val="20"/>
          <w:szCs w:val="20"/>
        </w:rPr>
        <w:t>Natureza de Despesa</w:t>
      </w:r>
      <w:proofErr w:type="gramStart"/>
      <w:r w:rsidRPr="00651FB4">
        <w:rPr>
          <w:rFonts w:ascii="Arial" w:hAnsi="Arial" w:cs="Arial"/>
          <w:bCs/>
          <w:sz w:val="20"/>
          <w:szCs w:val="20"/>
        </w:rPr>
        <w:t xml:space="preserve">  </w:t>
      </w:r>
      <w:proofErr w:type="gramEnd"/>
      <w:r w:rsidRPr="00651FB4">
        <w:rPr>
          <w:rFonts w:ascii="Arial" w:hAnsi="Arial" w:cs="Arial"/>
          <w:bCs/>
          <w:sz w:val="20"/>
          <w:szCs w:val="20"/>
        </w:rPr>
        <w:t xml:space="preserve">3.3.90.39 – Outros Serviços de Terceiros </w:t>
      </w:r>
    </w:p>
    <w:p w:rsidR="00CD4EF4" w:rsidRPr="00651FB4" w:rsidRDefault="00CD4EF4" w:rsidP="00CD4EF4">
      <w:pPr>
        <w:spacing w:line="360" w:lineRule="auto"/>
        <w:ind w:firstLine="708"/>
        <w:jc w:val="both"/>
        <w:rPr>
          <w:rFonts w:ascii="Arial" w:hAnsi="Arial" w:cs="Arial"/>
          <w:sz w:val="20"/>
          <w:szCs w:val="20"/>
        </w:rPr>
      </w:pPr>
      <w:r w:rsidRPr="00651FB4">
        <w:rPr>
          <w:rFonts w:ascii="Arial" w:hAnsi="Arial" w:cs="Arial"/>
          <w:bCs/>
          <w:sz w:val="20"/>
          <w:szCs w:val="20"/>
        </w:rPr>
        <w:t xml:space="preserve">Projeto / Unidade: </w:t>
      </w:r>
      <w:r w:rsidRPr="00651FB4">
        <w:rPr>
          <w:rFonts w:ascii="Arial" w:hAnsi="Arial" w:cs="Arial"/>
          <w:b/>
          <w:bCs/>
          <w:sz w:val="20"/>
          <w:szCs w:val="20"/>
        </w:rPr>
        <w:t>14</w:t>
      </w:r>
      <w:r w:rsidRPr="00651FB4">
        <w:rPr>
          <w:rFonts w:ascii="Arial" w:hAnsi="Arial" w:cs="Arial"/>
          <w:bCs/>
          <w:sz w:val="20"/>
          <w:szCs w:val="20"/>
        </w:rPr>
        <w:t xml:space="preserve"> – Atividades da CATRANS e Serviços de Trânsito – </w:t>
      </w:r>
    </w:p>
    <w:p w:rsidR="00CD4EF4" w:rsidRDefault="00CD4EF4" w:rsidP="00CD4EF4">
      <w:pPr>
        <w:spacing w:line="360" w:lineRule="auto"/>
        <w:jc w:val="both"/>
        <w:rPr>
          <w:rFonts w:ascii="Arial" w:hAnsi="Arial" w:cs="Arial"/>
          <w:bCs/>
          <w:sz w:val="20"/>
          <w:szCs w:val="20"/>
        </w:rPr>
      </w:pPr>
      <w:r w:rsidRPr="00651FB4">
        <w:rPr>
          <w:rFonts w:ascii="Arial" w:hAnsi="Arial" w:cs="Arial"/>
          <w:bCs/>
          <w:sz w:val="20"/>
          <w:szCs w:val="20"/>
        </w:rPr>
        <w:t xml:space="preserve">Projeto / Unidade: </w:t>
      </w:r>
      <w:r w:rsidRPr="00651FB4">
        <w:rPr>
          <w:rFonts w:ascii="Arial" w:hAnsi="Arial" w:cs="Arial"/>
          <w:b/>
          <w:bCs/>
          <w:sz w:val="20"/>
          <w:szCs w:val="20"/>
        </w:rPr>
        <w:t>12</w:t>
      </w:r>
      <w:r w:rsidRPr="00651FB4">
        <w:rPr>
          <w:rFonts w:ascii="Arial" w:hAnsi="Arial" w:cs="Arial"/>
          <w:bCs/>
          <w:sz w:val="20"/>
          <w:szCs w:val="20"/>
        </w:rPr>
        <w:t xml:space="preserve"> – Atividades da Secretaria de Obras – </w:t>
      </w:r>
    </w:p>
    <w:p w:rsidR="00B46D0D" w:rsidRDefault="00B46D0D" w:rsidP="00CD4EF4">
      <w:pPr>
        <w:pStyle w:val="PargrafodaLista"/>
        <w:tabs>
          <w:tab w:val="left" w:pos="993"/>
          <w:tab w:val="left" w:pos="1276"/>
        </w:tabs>
        <w:ind w:left="567"/>
        <w:jc w:val="both"/>
        <w:rPr>
          <w:rFonts w:ascii="Arial" w:hAnsi="Arial" w:cs="Arial"/>
          <w:sz w:val="20"/>
          <w:szCs w:val="20"/>
        </w:rPr>
      </w:pPr>
    </w:p>
    <w:p w:rsidR="00897BFF" w:rsidRPr="001432E5" w:rsidRDefault="00897BFF" w:rsidP="000C373E">
      <w:pPr>
        <w:pStyle w:val="PargrafodaLista"/>
        <w:numPr>
          <w:ilvl w:val="1"/>
          <w:numId w:val="8"/>
        </w:numPr>
        <w:tabs>
          <w:tab w:val="left" w:pos="993"/>
          <w:tab w:val="left" w:pos="1276"/>
        </w:tabs>
        <w:spacing w:line="360" w:lineRule="auto"/>
        <w:ind w:left="567" w:firstLine="0"/>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0C373E">
      <w:pPr>
        <w:pStyle w:val="PargrafodaLista"/>
        <w:numPr>
          <w:ilvl w:val="1"/>
          <w:numId w:val="8"/>
        </w:numPr>
        <w:tabs>
          <w:tab w:val="left" w:pos="1134"/>
        </w:tabs>
        <w:spacing w:line="360" w:lineRule="auto"/>
        <w:ind w:left="0" w:firstLine="567"/>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0C373E">
      <w:pPr>
        <w:pStyle w:val="PargrafodaLista"/>
        <w:numPr>
          <w:ilvl w:val="1"/>
          <w:numId w:val="8"/>
        </w:numPr>
        <w:tabs>
          <w:tab w:val="left" w:pos="1134"/>
        </w:tabs>
        <w:spacing w:line="360" w:lineRule="auto"/>
        <w:ind w:left="0" w:firstLine="567"/>
        <w:jc w:val="both"/>
        <w:rPr>
          <w:rFonts w:ascii="Arial" w:hAnsi="Arial" w:cs="Arial"/>
          <w:color w:val="000000"/>
          <w:sz w:val="20"/>
          <w:szCs w:val="20"/>
        </w:rPr>
      </w:pPr>
      <w:r w:rsidRPr="00E27C22">
        <w:rPr>
          <w:rFonts w:ascii="Arial" w:hAnsi="Arial" w:cs="Arial"/>
          <w:sz w:val="20"/>
          <w:szCs w:val="20"/>
        </w:rPr>
        <w:t>O valor estimado para contratação é de</w:t>
      </w:r>
      <w:r w:rsidRPr="00E27C22">
        <w:rPr>
          <w:rFonts w:ascii="Arial" w:hAnsi="Arial" w:cs="Arial"/>
          <w:iCs/>
          <w:color w:val="000000"/>
          <w:sz w:val="20"/>
          <w:szCs w:val="20"/>
        </w:rPr>
        <w:t xml:space="preserve"> </w:t>
      </w:r>
      <w:r w:rsidR="00CD4EF4" w:rsidRPr="00651FB4">
        <w:rPr>
          <w:rFonts w:ascii="Arial" w:hAnsi="Arial" w:cs="Arial"/>
          <w:sz w:val="20"/>
          <w:szCs w:val="20"/>
        </w:rPr>
        <w:t>R$ 308.333,33 (trezentos e oito mil, trezentos e trinta e três reais e trinta e três centavos),</w:t>
      </w:r>
      <w:r w:rsidRPr="00E27C22">
        <w:rPr>
          <w:rFonts w:ascii="Arial" w:hAnsi="Arial" w:cs="Arial"/>
          <w:sz w:val="20"/>
          <w:szCs w:val="20"/>
        </w:rPr>
        <w:t xml:space="preserve"> de acordo com o mapa analítico em anexo.</w:t>
      </w:r>
    </w:p>
    <w:p w:rsidR="00B46D0D" w:rsidRDefault="00E27C22" w:rsidP="00B46D0D">
      <w:pPr>
        <w:spacing w:line="360" w:lineRule="auto"/>
        <w:ind w:firstLine="567"/>
        <w:jc w:val="both"/>
        <w:rPr>
          <w:rFonts w:ascii="Arial" w:hAnsi="Arial" w:cs="Arial"/>
          <w:b/>
          <w:sz w:val="20"/>
          <w:szCs w:val="20"/>
        </w:rPr>
      </w:pPr>
      <w:r>
        <w:rPr>
          <w:rFonts w:ascii="Arial" w:hAnsi="Arial" w:cs="Arial"/>
          <w:sz w:val="20"/>
          <w:szCs w:val="20"/>
        </w:rPr>
        <w:t>20.6</w:t>
      </w:r>
      <w:r w:rsidR="00D8385A">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5E3FE7" w:rsidRPr="00B46D0D" w:rsidRDefault="005E3FE7" w:rsidP="00D8385A">
      <w:pPr>
        <w:ind w:firstLine="567"/>
        <w:jc w:val="both"/>
        <w:rPr>
          <w:rFonts w:ascii="Arial" w:hAnsi="Arial" w:cs="Arial"/>
          <w:b/>
          <w:sz w:val="20"/>
          <w:szCs w:val="20"/>
        </w:rPr>
      </w:pPr>
    </w:p>
    <w:p w:rsidR="000D6696" w:rsidRPr="000D6696" w:rsidRDefault="001432E5" w:rsidP="000D6696">
      <w:pPr>
        <w:keepLines/>
        <w:tabs>
          <w:tab w:val="center" w:pos="-24200"/>
          <w:tab w:val="right" w:pos="-19381"/>
        </w:tabs>
        <w:spacing w:line="360"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DA5EFE">
      <w:pPr>
        <w:pStyle w:val="Cabealho1"/>
        <w:widowControl/>
        <w:tabs>
          <w:tab w:val="clear" w:pos="4818"/>
          <w:tab w:val="clear" w:pos="9637"/>
          <w:tab w:val="left" w:pos="-25164"/>
        </w:tabs>
        <w:suppressAutoHyphens w:val="0"/>
        <w:spacing w:line="360" w:lineRule="auto"/>
        <w:ind w:firstLine="567"/>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0D6696">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0D6696">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0D6696">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0D6696">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0D6696">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0D6696">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0D6696">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0D6696">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lastRenderedPageBreak/>
        <w:t>h) Fizer declaração falsa ou cometer fraude fiscal;</w:t>
      </w:r>
    </w:p>
    <w:p w:rsidR="000D6696" w:rsidRPr="000D6696" w:rsidRDefault="000D6696" w:rsidP="000D6696">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0D6696">
      <w:pPr>
        <w:spacing w:line="360" w:lineRule="auto"/>
        <w:ind w:firstLine="567"/>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0D6696">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2300CB">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0D6696">
      <w:pPr>
        <w:spacing w:line="360" w:lineRule="auto"/>
        <w:ind w:firstLine="567"/>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0D6696">
      <w:pPr>
        <w:spacing w:line="360" w:lineRule="auto"/>
        <w:ind w:firstLine="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0D6696">
      <w:pPr>
        <w:spacing w:line="360" w:lineRule="auto"/>
        <w:ind w:left="1418"/>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0D6696">
      <w:pPr>
        <w:spacing w:line="360" w:lineRule="auto"/>
        <w:ind w:left="1418"/>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0D6696">
      <w:pPr>
        <w:spacing w:line="360" w:lineRule="auto"/>
        <w:ind w:firstLine="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DA5EFE">
      <w:pPr>
        <w:spacing w:line="360" w:lineRule="auto"/>
        <w:ind w:left="1418"/>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D55C31">
      <w:pPr>
        <w:autoSpaceDE w:val="0"/>
        <w:autoSpaceDN w:val="0"/>
        <w:adjustRightInd w:val="0"/>
        <w:spacing w:line="360" w:lineRule="auto"/>
        <w:ind w:firstLine="567"/>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D55C31">
      <w:pPr>
        <w:spacing w:line="360" w:lineRule="auto"/>
        <w:ind w:firstLine="567"/>
        <w:jc w:val="both"/>
        <w:rPr>
          <w:rFonts w:ascii="Arial" w:hAnsi="Arial" w:cs="Arial"/>
          <w:sz w:val="20"/>
          <w:szCs w:val="20"/>
          <w:lang w:eastAsia="ar-SA"/>
        </w:rPr>
      </w:pPr>
      <w:r>
        <w:rPr>
          <w:rFonts w:ascii="Arial" w:hAnsi="Arial" w:cs="Arial"/>
          <w:bCs/>
          <w:sz w:val="20"/>
          <w:szCs w:val="20"/>
          <w:lang w:eastAsia="ar-SA"/>
        </w:rPr>
        <w:lastRenderedPageBreak/>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2300CB">
      <w:pPr>
        <w:spacing w:line="360" w:lineRule="auto"/>
        <w:ind w:firstLine="567"/>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852536">
      <w:pPr>
        <w:spacing w:line="360" w:lineRule="auto"/>
        <w:ind w:firstLine="567"/>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852536">
      <w:pPr>
        <w:spacing w:line="360" w:lineRule="auto"/>
        <w:ind w:firstLine="567"/>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852536">
      <w:pPr>
        <w:pStyle w:val="Cabealho1"/>
        <w:tabs>
          <w:tab w:val="clear" w:pos="4818"/>
          <w:tab w:val="clear" w:pos="9637"/>
          <w:tab w:val="right" w:pos="-29562"/>
          <w:tab w:val="center" w:pos="31155"/>
        </w:tabs>
        <w:spacing w:line="360" w:lineRule="auto"/>
        <w:ind w:firstLine="567"/>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852536">
      <w:pPr>
        <w:spacing w:line="360" w:lineRule="auto"/>
        <w:ind w:firstLine="567"/>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Pr="000D6696" w:rsidRDefault="00490994" w:rsidP="00DA3387">
      <w:pPr>
        <w:jc w:val="both"/>
        <w:rPr>
          <w:rFonts w:ascii="Arial" w:hAnsi="Arial" w:cs="Arial"/>
          <w:color w:val="000000"/>
          <w:sz w:val="20"/>
          <w:szCs w:val="20"/>
        </w:rPr>
      </w:pPr>
    </w:p>
    <w:p w:rsidR="00852536" w:rsidRPr="00852536" w:rsidRDefault="00631A4A" w:rsidP="0046245B">
      <w:pPr>
        <w:pStyle w:val="Corpodetexto21"/>
        <w:widowControl/>
        <w:tabs>
          <w:tab w:val="left" w:pos="-20545"/>
        </w:tabs>
        <w:suppressAutoHyphens w:val="0"/>
        <w:spacing w:after="0" w:line="360" w:lineRule="auto"/>
        <w:ind w:firstLine="567"/>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D8385A">
      <w:pPr>
        <w:tabs>
          <w:tab w:val="left" w:pos="-20878"/>
        </w:tabs>
        <w:spacing w:line="360" w:lineRule="auto"/>
        <w:ind w:left="851"/>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D8385A" w:rsidP="00D8385A">
      <w:pPr>
        <w:tabs>
          <w:tab w:val="left" w:pos="-20878"/>
        </w:tabs>
        <w:spacing w:line="360" w:lineRule="auto"/>
        <w:ind w:left="851"/>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D8385A">
      <w:pPr>
        <w:tabs>
          <w:tab w:val="left" w:pos="-20878"/>
        </w:tabs>
        <w:spacing w:line="360" w:lineRule="auto"/>
        <w:ind w:left="851"/>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w:t>
      </w:r>
      <w:r w:rsidR="00D8385A" w:rsidRPr="00D8385A">
        <w:rPr>
          <w:rFonts w:ascii="Arial" w:hAnsi="Arial" w:cs="Arial"/>
          <w:color w:val="002060"/>
          <w:sz w:val="20"/>
          <w:szCs w:val="20"/>
        </w:rPr>
        <w:t xml:space="preserve"> </w:t>
      </w:r>
      <w:r w:rsidR="00D8385A" w:rsidRPr="000D696D">
        <w:rPr>
          <w:rFonts w:ascii="Arial" w:hAnsi="Arial" w:cs="Arial"/>
          <w:color w:val="002060"/>
          <w:sz w:val="20"/>
          <w:szCs w:val="20"/>
        </w:rPr>
        <w:t>99940 5331.</w:t>
      </w:r>
    </w:p>
    <w:p w:rsidR="008D4C17" w:rsidRDefault="008D4C17" w:rsidP="00DA3387">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114E0F">
      <w:pPr>
        <w:tabs>
          <w:tab w:val="left" w:pos="-20878"/>
        </w:tabs>
        <w:spacing w:line="360" w:lineRule="auto"/>
        <w:ind w:firstLine="567"/>
        <w:jc w:val="both"/>
        <w:rPr>
          <w:rFonts w:ascii="Arial" w:hAnsi="Arial" w:cs="Arial"/>
          <w:sz w:val="20"/>
          <w:szCs w:val="20"/>
        </w:rPr>
      </w:pPr>
      <w:r>
        <w:rPr>
          <w:rFonts w:ascii="Arial" w:hAnsi="Arial" w:cs="Arial"/>
          <w:sz w:val="20"/>
          <w:szCs w:val="20"/>
        </w:rPr>
        <w:lastRenderedPageBreak/>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E27C22" w:rsidRPr="008E5E4D" w:rsidRDefault="00E27C22" w:rsidP="00CD4EF4">
      <w:pPr>
        <w:tabs>
          <w:tab w:val="left" w:pos="-20878"/>
        </w:tabs>
        <w:ind w:firstLine="567"/>
        <w:jc w:val="both"/>
        <w:rPr>
          <w:rFonts w:ascii="Arial" w:hAnsi="Arial" w:cs="Arial"/>
          <w:sz w:val="20"/>
          <w:szCs w:val="20"/>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8E5E4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567C6F"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567C6F" w:rsidRDefault="00567C6F" w:rsidP="00567C6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5009E6" w:rsidRDefault="005009E6" w:rsidP="00567C6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5009E6" w:rsidRPr="00114E0F" w:rsidRDefault="005009E6" w:rsidP="00567C6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CD4EF4">
        <w:rPr>
          <w:rFonts w:ascii="Arial" w:hAnsi="Arial" w:cs="Arial"/>
          <w:sz w:val="20"/>
          <w:szCs w:val="20"/>
        </w:rPr>
        <w:t>14</w:t>
      </w:r>
      <w:r w:rsidR="00DA5EFE">
        <w:rPr>
          <w:rFonts w:ascii="Arial" w:hAnsi="Arial" w:cs="Arial"/>
          <w:sz w:val="20"/>
          <w:szCs w:val="20"/>
        </w:rPr>
        <w:t xml:space="preserve"> de </w:t>
      </w:r>
      <w:r w:rsidR="00D8385A">
        <w:rPr>
          <w:rFonts w:ascii="Arial" w:hAnsi="Arial" w:cs="Arial"/>
          <w:sz w:val="20"/>
          <w:szCs w:val="20"/>
        </w:rPr>
        <w:t>dezembr</w:t>
      </w:r>
      <w:r w:rsidR="00DA5EFE">
        <w:rPr>
          <w:rFonts w:ascii="Arial" w:hAnsi="Arial" w:cs="Arial"/>
          <w:sz w:val="20"/>
          <w:szCs w:val="20"/>
        </w:rPr>
        <w:t>o</w:t>
      </w:r>
      <w:r w:rsidR="002503D2" w:rsidRPr="00E27C22">
        <w:rPr>
          <w:rFonts w:ascii="Arial" w:hAnsi="Arial" w:cs="Arial"/>
          <w:sz w:val="20"/>
          <w:szCs w:val="20"/>
        </w:rPr>
        <w:t xml:space="preserve"> </w:t>
      </w:r>
      <w:r w:rsidR="00341A80" w:rsidRPr="00E27C22">
        <w:rPr>
          <w:rFonts w:ascii="Arial" w:hAnsi="Arial" w:cs="Arial"/>
          <w:sz w:val="20"/>
          <w:szCs w:val="20"/>
        </w:rPr>
        <w:t>de 202</w:t>
      </w:r>
      <w:r w:rsidR="00D8385A">
        <w:rPr>
          <w:rFonts w:ascii="Arial" w:hAnsi="Arial" w:cs="Arial"/>
          <w:sz w:val="20"/>
          <w:szCs w:val="20"/>
        </w:rPr>
        <w:t>2</w:t>
      </w:r>
      <w:r w:rsidR="008D0BB0" w:rsidRPr="00E27C22">
        <w:rPr>
          <w:rFonts w:ascii="Arial" w:hAnsi="Arial" w:cs="Arial"/>
          <w:sz w:val="20"/>
          <w:szCs w:val="20"/>
        </w:rPr>
        <w:t>.</w:t>
      </w:r>
    </w:p>
    <w:p w:rsidR="005E3FE7" w:rsidRPr="00E27C22" w:rsidRDefault="005E3FE7" w:rsidP="008E5E4D">
      <w:pPr>
        <w:rPr>
          <w:rFonts w:ascii="Arial" w:hAnsi="Arial" w:cs="Arial"/>
          <w:sz w:val="20"/>
          <w:szCs w:val="20"/>
        </w:rPr>
      </w:pPr>
    </w:p>
    <w:p w:rsidR="008E5E4D" w:rsidRDefault="008E5E4D" w:rsidP="008E5E4D">
      <w:pPr>
        <w:rPr>
          <w:rFonts w:ascii="Arial" w:hAnsi="Arial" w:cs="Arial"/>
          <w:sz w:val="20"/>
          <w:szCs w:val="20"/>
        </w:rPr>
      </w:pPr>
    </w:p>
    <w:p w:rsidR="00D8385A" w:rsidRPr="00E27C22" w:rsidRDefault="00D8385A" w:rsidP="008E5E4D">
      <w:pPr>
        <w:rPr>
          <w:rFonts w:ascii="Arial" w:hAnsi="Arial" w:cs="Arial"/>
          <w:sz w:val="20"/>
          <w:szCs w:val="20"/>
        </w:rPr>
      </w:pPr>
    </w:p>
    <w:p w:rsidR="008E5E4D" w:rsidRPr="00E27C22" w:rsidRDefault="008E5E4D" w:rsidP="00114E0F">
      <w:pPr>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8E5E4D" w:rsidRPr="004946C0" w:rsidRDefault="008E5E4D" w:rsidP="00114E0F">
      <w:pPr>
        <w:jc w:val="center"/>
        <w:rPr>
          <w:rFonts w:ascii="Arial" w:hAnsi="Arial" w:cs="Arial"/>
          <w:b/>
          <w:bCs/>
          <w:sz w:val="20"/>
          <w:szCs w:val="20"/>
        </w:rPr>
      </w:pPr>
      <w:r w:rsidRPr="00E27C22">
        <w:rPr>
          <w:rFonts w:ascii="Arial" w:hAnsi="Arial" w:cs="Arial"/>
          <w:b/>
          <w:bCs/>
          <w:sz w:val="20"/>
          <w:szCs w:val="20"/>
        </w:rPr>
        <w:t>Prefeito Municipal</w:t>
      </w: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6D0534" w:rsidRDefault="006D0534" w:rsidP="00831912">
      <w:pPr>
        <w:jc w:val="center"/>
        <w:rPr>
          <w:rFonts w:ascii="Arial" w:hAnsi="Arial" w:cs="Arial"/>
          <w:b/>
          <w:bCs/>
          <w:sz w:val="40"/>
          <w:szCs w:val="40"/>
        </w:rPr>
      </w:pPr>
    </w:p>
    <w:p w:rsidR="006D0534" w:rsidRDefault="006D0534" w:rsidP="00831912">
      <w:pPr>
        <w:jc w:val="center"/>
        <w:rPr>
          <w:rFonts w:ascii="Arial" w:hAnsi="Arial" w:cs="Arial"/>
          <w:b/>
          <w:bCs/>
          <w:sz w:val="40"/>
          <w:szCs w:val="40"/>
        </w:rPr>
      </w:pPr>
    </w:p>
    <w:p w:rsidR="00B61300" w:rsidRDefault="00B61300" w:rsidP="00831912">
      <w:pPr>
        <w:jc w:val="center"/>
        <w:rPr>
          <w:rFonts w:ascii="Arial" w:hAnsi="Arial" w:cs="Arial"/>
          <w:b/>
          <w:bCs/>
          <w:sz w:val="40"/>
          <w:szCs w:val="40"/>
        </w:rPr>
      </w:pPr>
    </w:p>
    <w:p w:rsidR="00B61300" w:rsidRDefault="00B61300" w:rsidP="00831912">
      <w:pPr>
        <w:jc w:val="center"/>
        <w:rPr>
          <w:rFonts w:ascii="Arial" w:hAnsi="Arial" w:cs="Arial"/>
          <w:b/>
          <w:bCs/>
          <w:sz w:val="40"/>
          <w:szCs w:val="40"/>
        </w:rPr>
      </w:pPr>
    </w:p>
    <w:p w:rsidR="00B61300" w:rsidRDefault="00B61300" w:rsidP="00831912">
      <w:pPr>
        <w:jc w:val="center"/>
        <w:rPr>
          <w:rFonts w:ascii="Arial" w:hAnsi="Arial" w:cs="Arial"/>
          <w:b/>
          <w:bCs/>
          <w:sz w:val="40"/>
          <w:szCs w:val="40"/>
        </w:rPr>
      </w:pPr>
    </w:p>
    <w:p w:rsidR="00B61300" w:rsidRDefault="00B61300" w:rsidP="00831912">
      <w:pPr>
        <w:jc w:val="center"/>
        <w:rPr>
          <w:rFonts w:ascii="Arial" w:hAnsi="Arial" w:cs="Arial"/>
          <w:b/>
          <w:bCs/>
          <w:sz w:val="40"/>
          <w:szCs w:val="40"/>
        </w:rPr>
      </w:pPr>
    </w:p>
    <w:p w:rsidR="00B61300" w:rsidRDefault="00B61300" w:rsidP="00831912">
      <w:pPr>
        <w:jc w:val="center"/>
        <w:rPr>
          <w:rFonts w:ascii="Arial" w:hAnsi="Arial" w:cs="Arial"/>
          <w:b/>
          <w:bCs/>
          <w:sz w:val="40"/>
          <w:szCs w:val="40"/>
        </w:rPr>
      </w:pPr>
    </w:p>
    <w:p w:rsidR="00B61300" w:rsidRDefault="00B61300" w:rsidP="00831912">
      <w:pPr>
        <w:jc w:val="center"/>
        <w:rPr>
          <w:rFonts w:ascii="Arial" w:hAnsi="Arial" w:cs="Arial"/>
          <w:b/>
          <w:bCs/>
          <w:sz w:val="40"/>
          <w:szCs w:val="40"/>
        </w:rPr>
      </w:pPr>
    </w:p>
    <w:p w:rsidR="00B61300" w:rsidRDefault="00B61300" w:rsidP="00831912">
      <w:pPr>
        <w:jc w:val="center"/>
        <w:rPr>
          <w:rFonts w:ascii="Arial" w:hAnsi="Arial" w:cs="Arial"/>
          <w:b/>
          <w:bCs/>
          <w:sz w:val="40"/>
          <w:szCs w:val="40"/>
        </w:rPr>
      </w:pPr>
    </w:p>
    <w:p w:rsidR="005009E6" w:rsidRDefault="005009E6" w:rsidP="00831912">
      <w:pPr>
        <w:jc w:val="center"/>
        <w:rPr>
          <w:rFonts w:ascii="Arial" w:hAnsi="Arial" w:cs="Arial"/>
          <w:b/>
          <w:bCs/>
          <w:sz w:val="40"/>
          <w:szCs w:val="40"/>
        </w:rPr>
      </w:pPr>
    </w:p>
    <w:p w:rsidR="005009E6" w:rsidRDefault="005009E6" w:rsidP="00831912">
      <w:pPr>
        <w:jc w:val="center"/>
        <w:rPr>
          <w:rFonts w:ascii="Arial" w:hAnsi="Arial" w:cs="Arial"/>
          <w:b/>
          <w:bCs/>
          <w:sz w:val="40"/>
          <w:szCs w:val="40"/>
        </w:rPr>
      </w:pPr>
    </w:p>
    <w:p w:rsidR="005009E6" w:rsidRDefault="005009E6" w:rsidP="00831912">
      <w:pPr>
        <w:jc w:val="center"/>
        <w:rPr>
          <w:rFonts w:ascii="Arial" w:hAnsi="Arial" w:cs="Arial"/>
          <w:b/>
          <w:bCs/>
          <w:sz w:val="40"/>
          <w:szCs w:val="40"/>
        </w:rPr>
      </w:pPr>
    </w:p>
    <w:p w:rsidR="005009E6" w:rsidRDefault="005009E6" w:rsidP="00831912">
      <w:pPr>
        <w:jc w:val="center"/>
        <w:rPr>
          <w:rFonts w:ascii="Arial" w:hAnsi="Arial" w:cs="Arial"/>
          <w:b/>
          <w:bCs/>
          <w:sz w:val="40"/>
          <w:szCs w:val="40"/>
        </w:rPr>
      </w:pPr>
    </w:p>
    <w:p w:rsidR="00B61300" w:rsidRDefault="00B61300" w:rsidP="00831912">
      <w:pPr>
        <w:jc w:val="center"/>
        <w:rPr>
          <w:rFonts w:ascii="Arial" w:hAnsi="Arial" w:cs="Arial"/>
          <w:b/>
          <w:bCs/>
          <w:sz w:val="40"/>
          <w:szCs w:val="40"/>
        </w:rPr>
      </w:pPr>
    </w:p>
    <w:p w:rsidR="00B61300" w:rsidRDefault="00B61300"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831912" w:rsidRPr="005009E6" w:rsidRDefault="00831912" w:rsidP="00831912">
      <w:pPr>
        <w:jc w:val="center"/>
        <w:rPr>
          <w:rFonts w:ascii="Arial" w:hAnsi="Arial" w:cs="Arial"/>
          <w:b/>
          <w:bCs/>
          <w:sz w:val="40"/>
          <w:szCs w:val="40"/>
        </w:rPr>
      </w:pPr>
      <w:r w:rsidRPr="005009E6">
        <w:rPr>
          <w:rFonts w:ascii="Arial" w:hAnsi="Arial" w:cs="Arial"/>
          <w:b/>
          <w:bCs/>
          <w:sz w:val="40"/>
          <w:szCs w:val="40"/>
        </w:rPr>
        <w:lastRenderedPageBreak/>
        <w:t xml:space="preserve">ANEXO I </w:t>
      </w:r>
    </w:p>
    <w:p w:rsidR="00831912" w:rsidRPr="005009E6" w:rsidRDefault="00831912" w:rsidP="00831912">
      <w:pPr>
        <w:jc w:val="center"/>
        <w:rPr>
          <w:rFonts w:ascii="Arial" w:hAnsi="Arial" w:cs="Arial"/>
          <w:b/>
          <w:bCs/>
          <w:sz w:val="20"/>
          <w:szCs w:val="20"/>
        </w:rPr>
      </w:pPr>
    </w:p>
    <w:p w:rsidR="00831912" w:rsidRPr="005009E6" w:rsidRDefault="00831912" w:rsidP="00831912">
      <w:pPr>
        <w:jc w:val="center"/>
        <w:rPr>
          <w:rFonts w:ascii="Arial" w:hAnsi="Arial" w:cs="Arial"/>
          <w:b/>
          <w:bCs/>
          <w:sz w:val="20"/>
          <w:szCs w:val="20"/>
        </w:rPr>
      </w:pPr>
      <w:r w:rsidRPr="005009E6">
        <w:rPr>
          <w:rFonts w:ascii="Arial" w:hAnsi="Arial" w:cs="Arial"/>
          <w:b/>
          <w:bCs/>
          <w:sz w:val="20"/>
          <w:szCs w:val="20"/>
        </w:rPr>
        <w:t xml:space="preserve">PROCESSO LICITATÓRIO Nº </w:t>
      </w:r>
      <w:r w:rsidR="0048610A" w:rsidRPr="005009E6">
        <w:rPr>
          <w:rFonts w:ascii="Arial" w:hAnsi="Arial" w:cs="Arial"/>
          <w:b/>
          <w:bCs/>
          <w:sz w:val="20"/>
          <w:szCs w:val="20"/>
        </w:rPr>
        <w:t>275/2022</w:t>
      </w:r>
    </w:p>
    <w:p w:rsidR="00831912" w:rsidRPr="005009E6" w:rsidRDefault="00831912" w:rsidP="00831912">
      <w:pPr>
        <w:jc w:val="center"/>
        <w:rPr>
          <w:rFonts w:ascii="Arial" w:hAnsi="Arial" w:cs="Arial"/>
          <w:b/>
          <w:bCs/>
          <w:sz w:val="20"/>
          <w:szCs w:val="20"/>
        </w:rPr>
      </w:pPr>
      <w:r w:rsidRPr="005009E6">
        <w:rPr>
          <w:rFonts w:ascii="Arial" w:hAnsi="Arial" w:cs="Arial"/>
          <w:b/>
          <w:bCs/>
          <w:sz w:val="20"/>
          <w:szCs w:val="20"/>
        </w:rPr>
        <w:t>PREGÃO</w:t>
      </w:r>
      <w:r w:rsidR="00910A69" w:rsidRPr="005009E6">
        <w:rPr>
          <w:rFonts w:ascii="Arial" w:hAnsi="Arial" w:cs="Arial"/>
          <w:b/>
          <w:bCs/>
          <w:sz w:val="20"/>
          <w:szCs w:val="20"/>
        </w:rPr>
        <w:t xml:space="preserve"> ELETRÔNICO</w:t>
      </w:r>
      <w:r w:rsidRPr="005009E6">
        <w:rPr>
          <w:rFonts w:ascii="Arial" w:hAnsi="Arial" w:cs="Arial"/>
          <w:b/>
          <w:bCs/>
          <w:sz w:val="20"/>
          <w:szCs w:val="20"/>
        </w:rPr>
        <w:t xml:space="preserve"> N°</w:t>
      </w:r>
      <w:r w:rsidR="008A08B3" w:rsidRPr="005009E6">
        <w:rPr>
          <w:rFonts w:ascii="Arial" w:hAnsi="Arial" w:cs="Arial"/>
          <w:b/>
          <w:bCs/>
          <w:sz w:val="20"/>
          <w:szCs w:val="20"/>
        </w:rPr>
        <w:t xml:space="preserve"> </w:t>
      </w:r>
      <w:r w:rsidR="0048610A" w:rsidRPr="005009E6">
        <w:rPr>
          <w:rFonts w:ascii="Arial" w:hAnsi="Arial" w:cs="Arial"/>
          <w:b/>
          <w:bCs/>
          <w:sz w:val="20"/>
          <w:szCs w:val="20"/>
        </w:rPr>
        <w:t>128/2022</w:t>
      </w:r>
    </w:p>
    <w:p w:rsidR="00C1772E" w:rsidRPr="005009E6" w:rsidRDefault="001D7CBF" w:rsidP="00831912">
      <w:pPr>
        <w:jc w:val="center"/>
        <w:rPr>
          <w:rFonts w:ascii="Arial" w:hAnsi="Arial" w:cs="Arial"/>
          <w:b/>
          <w:bCs/>
          <w:sz w:val="20"/>
          <w:szCs w:val="20"/>
        </w:rPr>
      </w:pPr>
      <w:r w:rsidRPr="005009E6">
        <w:rPr>
          <w:rFonts w:ascii="Arial" w:hAnsi="Arial" w:cs="Arial"/>
          <w:b/>
          <w:bCs/>
          <w:sz w:val="20"/>
          <w:szCs w:val="20"/>
        </w:rPr>
        <w:t xml:space="preserve">REGISTRO DE PREÇOS N° </w:t>
      </w:r>
      <w:r w:rsidR="0048610A" w:rsidRPr="005009E6">
        <w:rPr>
          <w:rFonts w:ascii="Arial" w:hAnsi="Arial" w:cs="Arial"/>
          <w:b/>
          <w:bCs/>
          <w:sz w:val="20"/>
          <w:szCs w:val="20"/>
        </w:rPr>
        <w:t>155/2022</w:t>
      </w:r>
    </w:p>
    <w:p w:rsidR="00831912" w:rsidRPr="00E27C22" w:rsidRDefault="00831912" w:rsidP="00831912">
      <w:pPr>
        <w:rPr>
          <w:rFonts w:ascii="Arial" w:hAnsi="Arial" w:cs="Arial"/>
          <w:b/>
          <w:bCs/>
          <w:color w:val="000000"/>
          <w:sz w:val="20"/>
          <w:szCs w:val="20"/>
        </w:rPr>
      </w:pPr>
    </w:p>
    <w:p w:rsidR="00925AB7" w:rsidRPr="00E27C22" w:rsidRDefault="00831912" w:rsidP="00E049C6">
      <w:pPr>
        <w:pStyle w:val="PargrafodaLista"/>
        <w:numPr>
          <w:ilvl w:val="0"/>
          <w:numId w:val="1"/>
        </w:numPr>
        <w:tabs>
          <w:tab w:val="clear" w:pos="720"/>
          <w:tab w:val="num" w:pos="567"/>
        </w:tabs>
        <w:ind w:hanging="578"/>
        <w:rPr>
          <w:rFonts w:ascii="Arial" w:hAnsi="Arial" w:cs="Arial"/>
          <w:b/>
          <w:bCs/>
          <w:color w:val="000000"/>
          <w:sz w:val="20"/>
          <w:szCs w:val="20"/>
        </w:rPr>
      </w:pPr>
      <w:r w:rsidRPr="00E27C22">
        <w:rPr>
          <w:rFonts w:ascii="Arial" w:hAnsi="Arial" w:cs="Arial"/>
          <w:b/>
          <w:bCs/>
          <w:color w:val="000000"/>
          <w:sz w:val="20"/>
          <w:szCs w:val="20"/>
        </w:rPr>
        <w:t xml:space="preserve">ELABORADO </w:t>
      </w:r>
      <w:r w:rsidR="00CD4EF4">
        <w:rPr>
          <w:rFonts w:ascii="Arial" w:hAnsi="Arial" w:cs="Arial"/>
          <w:b/>
          <w:bCs/>
          <w:color w:val="000000"/>
          <w:sz w:val="20"/>
          <w:szCs w:val="20"/>
        </w:rPr>
        <w:t>PELO SETOR DE COMPRAS</w:t>
      </w:r>
      <w:r w:rsidR="00D8385A">
        <w:rPr>
          <w:rFonts w:ascii="Arial" w:hAnsi="Arial" w:cs="Arial"/>
          <w:b/>
          <w:bCs/>
          <w:color w:val="000000"/>
          <w:sz w:val="20"/>
          <w:szCs w:val="20"/>
        </w:rPr>
        <w:t xml:space="preserve"> DA</w:t>
      </w:r>
      <w:r w:rsidR="00341A80" w:rsidRPr="00E27C22">
        <w:rPr>
          <w:rFonts w:ascii="Arial" w:hAnsi="Arial" w:cs="Arial"/>
          <w:b/>
          <w:bCs/>
          <w:color w:val="000000"/>
          <w:sz w:val="20"/>
          <w:szCs w:val="20"/>
        </w:rPr>
        <w:t xml:space="preserve"> </w:t>
      </w:r>
      <w:r w:rsidR="00B46D0D">
        <w:rPr>
          <w:rFonts w:ascii="Arial" w:hAnsi="Arial" w:cs="Arial"/>
          <w:b/>
          <w:bCs/>
          <w:color w:val="000000"/>
          <w:sz w:val="20"/>
          <w:szCs w:val="20"/>
        </w:rPr>
        <w:t>PMC.</w:t>
      </w:r>
    </w:p>
    <w:p w:rsidR="00910A69" w:rsidRPr="00E27C22" w:rsidRDefault="00910A69" w:rsidP="0029120F">
      <w:pPr>
        <w:rPr>
          <w:rFonts w:ascii="Arial" w:hAnsi="Arial" w:cs="Arial"/>
          <w:sz w:val="20"/>
          <w:szCs w:val="20"/>
        </w:rPr>
      </w:pPr>
    </w:p>
    <w:p w:rsidR="0046423A" w:rsidRPr="0046423A" w:rsidRDefault="0046423A" w:rsidP="0046423A">
      <w:pPr>
        <w:jc w:val="center"/>
        <w:rPr>
          <w:rStyle w:val="nfase"/>
          <w:rFonts w:ascii="Arial" w:hAnsi="Arial" w:cs="Arial"/>
          <w:b/>
          <w:i w:val="0"/>
          <w:sz w:val="20"/>
          <w:szCs w:val="20"/>
        </w:rPr>
      </w:pPr>
      <w:r w:rsidRPr="0046423A">
        <w:rPr>
          <w:rStyle w:val="nfase"/>
          <w:rFonts w:ascii="Arial" w:hAnsi="Arial" w:cs="Arial"/>
          <w:b/>
          <w:i w:val="0"/>
          <w:sz w:val="20"/>
          <w:szCs w:val="20"/>
        </w:rPr>
        <w:t>TERMO DE REFERÊNCIA</w:t>
      </w:r>
    </w:p>
    <w:p w:rsidR="0046423A" w:rsidRPr="0046423A" w:rsidRDefault="0046423A" w:rsidP="0046423A">
      <w:pPr>
        <w:rPr>
          <w:rStyle w:val="nfase"/>
          <w:rFonts w:ascii="Arial" w:hAnsi="Arial" w:cs="Arial"/>
          <w:i w:val="0"/>
          <w:sz w:val="20"/>
          <w:szCs w:val="20"/>
        </w:rPr>
      </w:pPr>
    </w:p>
    <w:p w:rsidR="0048610A" w:rsidRPr="00651FB4" w:rsidRDefault="0048610A" w:rsidP="0048610A">
      <w:pPr>
        <w:jc w:val="both"/>
        <w:rPr>
          <w:rFonts w:ascii="Arial" w:hAnsi="Arial" w:cs="Arial"/>
          <w:sz w:val="20"/>
          <w:szCs w:val="20"/>
        </w:rPr>
      </w:pPr>
      <w:r w:rsidRPr="00651FB4">
        <w:rPr>
          <w:rFonts w:ascii="Arial" w:hAnsi="Arial" w:cs="Arial"/>
          <w:b/>
          <w:bCs/>
          <w:sz w:val="20"/>
          <w:szCs w:val="20"/>
        </w:rPr>
        <w:t>1- Objeto</w:t>
      </w:r>
    </w:p>
    <w:p w:rsidR="0048610A" w:rsidRPr="00651FB4" w:rsidRDefault="0048610A" w:rsidP="0048610A">
      <w:pPr>
        <w:jc w:val="both"/>
        <w:rPr>
          <w:rFonts w:ascii="Arial" w:hAnsi="Arial" w:cs="Arial"/>
          <w:sz w:val="20"/>
          <w:szCs w:val="20"/>
        </w:rPr>
      </w:pPr>
      <w:r w:rsidRPr="00651FB4">
        <w:rPr>
          <w:rFonts w:ascii="Arial" w:eastAsia="Tahoma" w:hAnsi="Arial" w:cs="Arial"/>
          <w:bCs/>
          <w:sz w:val="20"/>
          <w:szCs w:val="20"/>
        </w:rPr>
        <w:t xml:space="preserve">O presente documento tem por objetivo estabelecer as condições gerais que orientarão o Processo Licitatório, na modalidade PREGÃO ELETRÔNICO, pelo SISTEMA DE REGISTRO DE PREÇOS, cujo objeto é a </w:t>
      </w:r>
      <w:r w:rsidRPr="00651FB4">
        <w:rPr>
          <w:rFonts w:ascii="Arial" w:eastAsia="Arial" w:hAnsi="Arial" w:cs="Arial"/>
          <w:bCs/>
          <w:color w:val="000000"/>
          <w:sz w:val="20"/>
          <w:szCs w:val="20"/>
        </w:rPr>
        <w:t xml:space="preserve">contratação de empresa especializada na prestação de serviços de </w:t>
      </w:r>
      <w:r w:rsidRPr="00651FB4">
        <w:rPr>
          <w:rFonts w:ascii="Arial" w:eastAsia="Arial" w:hAnsi="Arial" w:cs="Arial"/>
          <w:color w:val="000000"/>
          <w:sz w:val="20"/>
          <w:szCs w:val="20"/>
        </w:rPr>
        <w:t>PINTURA DE SINALIZAÇÃO VIÁRIA HORIZONTAL</w:t>
      </w:r>
      <w:r w:rsidRPr="00651FB4">
        <w:rPr>
          <w:rFonts w:ascii="Arial" w:hAnsi="Arial" w:cs="Arial"/>
          <w:bCs/>
          <w:color w:val="000000" w:themeColor="text1"/>
          <w:sz w:val="20"/>
          <w:szCs w:val="20"/>
        </w:rPr>
        <w:t xml:space="preserve">, </w:t>
      </w:r>
      <w:r w:rsidRPr="00651FB4">
        <w:rPr>
          <w:rFonts w:ascii="Arial" w:hAnsi="Arial" w:cs="Arial"/>
          <w:bCs/>
          <w:sz w:val="20"/>
          <w:szCs w:val="20"/>
        </w:rPr>
        <w:t xml:space="preserve">para atendimento </w:t>
      </w:r>
      <w:bookmarkStart w:id="1" w:name="docs-internal-guid-1396e3d1-7fff-6ada-bb"/>
      <w:bookmarkEnd w:id="1"/>
      <w:r w:rsidRPr="00651FB4">
        <w:rPr>
          <w:rFonts w:ascii="Arial" w:hAnsi="Arial" w:cs="Arial"/>
          <w:bCs/>
          <w:sz w:val="20"/>
          <w:szCs w:val="20"/>
        </w:rPr>
        <w:t xml:space="preserve">das demandas </w:t>
      </w:r>
      <w:r w:rsidRPr="00651FB4">
        <w:rPr>
          <w:rFonts w:ascii="Arial" w:eastAsia="Tahoma" w:hAnsi="Arial" w:cs="Arial"/>
          <w:bCs/>
          <w:color w:val="000000"/>
          <w:sz w:val="20"/>
          <w:szCs w:val="20"/>
        </w:rPr>
        <w:t xml:space="preserve">da Prefeitura Municipal de </w:t>
      </w:r>
      <w:proofErr w:type="spellStart"/>
      <w:r w:rsidRPr="00651FB4">
        <w:rPr>
          <w:rFonts w:ascii="Arial" w:eastAsia="Tahoma" w:hAnsi="Arial" w:cs="Arial"/>
          <w:bCs/>
          <w:color w:val="000000"/>
          <w:sz w:val="20"/>
          <w:szCs w:val="20"/>
        </w:rPr>
        <w:t>Cataguases</w:t>
      </w:r>
      <w:proofErr w:type="spellEnd"/>
      <w:r w:rsidRPr="00651FB4">
        <w:rPr>
          <w:rFonts w:ascii="Arial" w:eastAsia="Tahoma" w:hAnsi="Arial" w:cs="Arial"/>
          <w:bCs/>
          <w:sz w:val="20"/>
          <w:szCs w:val="20"/>
        </w:rPr>
        <w:t xml:space="preserve"> </w:t>
      </w:r>
      <w:r w:rsidRPr="00651FB4">
        <w:rPr>
          <w:rFonts w:ascii="Arial" w:hAnsi="Arial" w:cs="Arial"/>
          <w:bCs/>
          <w:sz w:val="20"/>
          <w:szCs w:val="20"/>
        </w:rPr>
        <w:t>conforme condições descritas a seguir.</w:t>
      </w:r>
    </w:p>
    <w:p w:rsidR="0048610A" w:rsidRPr="00651FB4" w:rsidRDefault="0048610A" w:rsidP="0048610A">
      <w:pPr>
        <w:jc w:val="both"/>
        <w:rPr>
          <w:rFonts w:ascii="Arial" w:hAnsi="Arial" w:cs="Arial"/>
          <w:sz w:val="20"/>
          <w:szCs w:val="20"/>
        </w:rPr>
      </w:pPr>
    </w:p>
    <w:tbl>
      <w:tblPr>
        <w:tblStyle w:val="Tabelacomgrade"/>
        <w:tblW w:w="9597" w:type="dxa"/>
        <w:tblInd w:w="427" w:type="dxa"/>
        <w:tblLayout w:type="fixed"/>
        <w:tblLook w:val="04A0"/>
      </w:tblPr>
      <w:tblGrid>
        <w:gridCol w:w="736"/>
        <w:gridCol w:w="967"/>
        <w:gridCol w:w="1132"/>
        <w:gridCol w:w="5210"/>
        <w:gridCol w:w="1552"/>
      </w:tblGrid>
      <w:tr w:rsidR="0048610A" w:rsidRPr="00651FB4" w:rsidTr="005009E6">
        <w:trPr>
          <w:trHeight w:val="279"/>
        </w:trPr>
        <w:tc>
          <w:tcPr>
            <w:tcW w:w="736" w:type="dxa"/>
            <w:vAlign w:val="center"/>
          </w:tcPr>
          <w:p w:rsidR="0048610A" w:rsidRPr="00651FB4" w:rsidRDefault="0048610A" w:rsidP="00CD4EF4">
            <w:pPr>
              <w:widowControl w:val="0"/>
              <w:jc w:val="center"/>
              <w:rPr>
                <w:rFonts w:ascii="Arial" w:hAnsi="Arial" w:cs="Arial"/>
                <w:sz w:val="20"/>
                <w:szCs w:val="20"/>
              </w:rPr>
            </w:pPr>
            <w:r w:rsidRPr="00651FB4">
              <w:rPr>
                <w:rFonts w:ascii="Arial" w:hAnsi="Arial" w:cs="Arial"/>
                <w:b/>
                <w:bCs/>
                <w:sz w:val="20"/>
                <w:szCs w:val="20"/>
                <w:lang w:eastAsia="en-US"/>
              </w:rPr>
              <w:t>Item</w:t>
            </w:r>
          </w:p>
        </w:tc>
        <w:tc>
          <w:tcPr>
            <w:tcW w:w="967" w:type="dxa"/>
            <w:vAlign w:val="center"/>
          </w:tcPr>
          <w:p w:rsidR="0048610A" w:rsidRPr="00651FB4" w:rsidRDefault="0048610A" w:rsidP="00CD4EF4">
            <w:pPr>
              <w:widowControl w:val="0"/>
              <w:jc w:val="center"/>
              <w:rPr>
                <w:rFonts w:ascii="Arial" w:hAnsi="Arial" w:cs="Arial"/>
                <w:sz w:val="20"/>
                <w:szCs w:val="20"/>
              </w:rPr>
            </w:pPr>
            <w:r w:rsidRPr="00651FB4">
              <w:rPr>
                <w:rFonts w:ascii="Arial" w:hAnsi="Arial" w:cs="Arial"/>
                <w:b/>
                <w:bCs/>
                <w:sz w:val="20"/>
                <w:szCs w:val="20"/>
                <w:lang w:eastAsia="en-US"/>
              </w:rPr>
              <w:t>Quant.</w:t>
            </w:r>
          </w:p>
        </w:tc>
        <w:tc>
          <w:tcPr>
            <w:tcW w:w="1132" w:type="dxa"/>
            <w:vAlign w:val="center"/>
          </w:tcPr>
          <w:p w:rsidR="0048610A" w:rsidRPr="00651FB4" w:rsidRDefault="0048610A" w:rsidP="00CD4EF4">
            <w:pPr>
              <w:widowControl w:val="0"/>
              <w:jc w:val="center"/>
              <w:rPr>
                <w:rFonts w:ascii="Arial" w:hAnsi="Arial" w:cs="Arial"/>
                <w:sz w:val="20"/>
                <w:szCs w:val="20"/>
              </w:rPr>
            </w:pPr>
            <w:proofErr w:type="spellStart"/>
            <w:r w:rsidRPr="00651FB4">
              <w:rPr>
                <w:rFonts w:ascii="Arial" w:hAnsi="Arial" w:cs="Arial"/>
                <w:b/>
                <w:bCs/>
                <w:sz w:val="20"/>
                <w:szCs w:val="20"/>
                <w:lang w:eastAsia="en-US"/>
              </w:rPr>
              <w:t>Unid</w:t>
            </w:r>
            <w:proofErr w:type="spellEnd"/>
            <w:r w:rsidRPr="00651FB4">
              <w:rPr>
                <w:rFonts w:ascii="Arial" w:hAnsi="Arial" w:cs="Arial"/>
                <w:b/>
                <w:bCs/>
                <w:sz w:val="20"/>
                <w:szCs w:val="20"/>
                <w:lang w:eastAsia="en-US"/>
              </w:rPr>
              <w:t>.</w:t>
            </w:r>
          </w:p>
        </w:tc>
        <w:tc>
          <w:tcPr>
            <w:tcW w:w="5210" w:type="dxa"/>
            <w:tcBorders>
              <w:right w:val="nil"/>
            </w:tcBorders>
            <w:vAlign w:val="center"/>
          </w:tcPr>
          <w:p w:rsidR="0048610A" w:rsidRPr="00651FB4" w:rsidRDefault="0048610A" w:rsidP="00CD4EF4">
            <w:pPr>
              <w:widowControl w:val="0"/>
              <w:jc w:val="center"/>
              <w:rPr>
                <w:rFonts w:ascii="Arial" w:hAnsi="Arial" w:cs="Arial"/>
                <w:sz w:val="20"/>
                <w:szCs w:val="20"/>
              </w:rPr>
            </w:pPr>
            <w:r w:rsidRPr="00651FB4">
              <w:rPr>
                <w:rFonts w:ascii="Arial" w:hAnsi="Arial" w:cs="Arial"/>
                <w:b/>
                <w:bCs/>
                <w:sz w:val="20"/>
                <w:szCs w:val="20"/>
                <w:lang w:eastAsia="en-US"/>
              </w:rPr>
              <w:t>Descrição do Serviço</w:t>
            </w:r>
          </w:p>
        </w:tc>
        <w:tc>
          <w:tcPr>
            <w:tcW w:w="1552" w:type="dxa"/>
            <w:vAlign w:val="center"/>
          </w:tcPr>
          <w:p w:rsidR="0048610A" w:rsidRPr="00651FB4" w:rsidRDefault="0048610A" w:rsidP="00CD4EF4">
            <w:pPr>
              <w:widowControl w:val="0"/>
              <w:jc w:val="center"/>
              <w:rPr>
                <w:rFonts w:ascii="Arial" w:hAnsi="Arial" w:cs="Arial"/>
                <w:sz w:val="20"/>
                <w:szCs w:val="20"/>
              </w:rPr>
            </w:pPr>
            <w:proofErr w:type="spellStart"/>
            <w:r w:rsidRPr="00651FB4">
              <w:rPr>
                <w:rFonts w:ascii="Arial" w:hAnsi="Arial" w:cs="Arial"/>
                <w:sz w:val="20"/>
                <w:szCs w:val="20"/>
                <w:lang w:eastAsia="en-US"/>
              </w:rPr>
              <w:t>Cód</w:t>
            </w:r>
            <w:proofErr w:type="spellEnd"/>
            <w:r w:rsidRPr="00651FB4">
              <w:rPr>
                <w:rFonts w:ascii="Arial" w:hAnsi="Arial" w:cs="Arial"/>
                <w:sz w:val="20"/>
                <w:szCs w:val="20"/>
                <w:lang w:eastAsia="en-US"/>
              </w:rPr>
              <w:t xml:space="preserve"> </w:t>
            </w:r>
            <w:r w:rsidRPr="00651FB4">
              <w:rPr>
                <w:rFonts w:ascii="Arial" w:hAnsi="Arial" w:cs="Arial"/>
                <w:sz w:val="20"/>
                <w:szCs w:val="20"/>
                <w:lang w:eastAsia="en-US"/>
              </w:rPr>
              <w:br/>
              <w:t>Compras net</w:t>
            </w:r>
          </w:p>
        </w:tc>
      </w:tr>
      <w:tr w:rsidR="0048610A" w:rsidRPr="00651FB4" w:rsidTr="005009E6">
        <w:trPr>
          <w:trHeight w:val="2040"/>
        </w:trPr>
        <w:tc>
          <w:tcPr>
            <w:tcW w:w="736" w:type="dxa"/>
            <w:vAlign w:val="center"/>
          </w:tcPr>
          <w:p w:rsidR="0048610A" w:rsidRPr="00651FB4" w:rsidRDefault="0048610A" w:rsidP="00CD4EF4">
            <w:pPr>
              <w:widowControl w:val="0"/>
              <w:jc w:val="center"/>
              <w:rPr>
                <w:rFonts w:ascii="Arial" w:hAnsi="Arial" w:cs="Arial"/>
                <w:sz w:val="20"/>
                <w:szCs w:val="20"/>
              </w:rPr>
            </w:pPr>
            <w:r w:rsidRPr="00651FB4">
              <w:rPr>
                <w:rFonts w:ascii="Arial" w:hAnsi="Arial" w:cs="Arial"/>
                <w:bCs/>
                <w:sz w:val="20"/>
                <w:szCs w:val="20"/>
                <w:lang w:eastAsia="en-US"/>
              </w:rPr>
              <w:t>01</w:t>
            </w:r>
          </w:p>
        </w:tc>
        <w:tc>
          <w:tcPr>
            <w:tcW w:w="967" w:type="dxa"/>
            <w:vAlign w:val="center"/>
          </w:tcPr>
          <w:p w:rsidR="0048610A" w:rsidRPr="00651FB4" w:rsidRDefault="0048610A" w:rsidP="00CD4EF4">
            <w:pPr>
              <w:widowControl w:val="0"/>
              <w:jc w:val="center"/>
              <w:rPr>
                <w:rFonts w:ascii="Arial" w:hAnsi="Arial" w:cs="Arial"/>
                <w:sz w:val="20"/>
                <w:szCs w:val="20"/>
              </w:rPr>
            </w:pPr>
            <w:r w:rsidRPr="00651FB4">
              <w:rPr>
                <w:rFonts w:ascii="Arial" w:hAnsi="Arial" w:cs="Arial"/>
                <w:bCs/>
                <w:sz w:val="20"/>
                <w:szCs w:val="20"/>
                <w:lang w:eastAsia="en-US"/>
              </w:rPr>
              <w:t>5.000</w:t>
            </w:r>
          </w:p>
        </w:tc>
        <w:tc>
          <w:tcPr>
            <w:tcW w:w="1132" w:type="dxa"/>
            <w:vAlign w:val="center"/>
          </w:tcPr>
          <w:p w:rsidR="0048610A" w:rsidRPr="00651FB4" w:rsidRDefault="0048610A" w:rsidP="00CD4EF4">
            <w:pPr>
              <w:widowControl w:val="0"/>
              <w:jc w:val="center"/>
              <w:rPr>
                <w:rFonts w:ascii="Arial" w:hAnsi="Arial" w:cs="Arial"/>
                <w:sz w:val="20"/>
                <w:szCs w:val="20"/>
              </w:rPr>
            </w:pPr>
            <w:r w:rsidRPr="00651FB4">
              <w:rPr>
                <w:rFonts w:ascii="Arial" w:hAnsi="Arial" w:cs="Arial"/>
                <w:bCs/>
                <w:sz w:val="20"/>
                <w:szCs w:val="20"/>
                <w:lang w:eastAsia="en-US"/>
              </w:rPr>
              <w:t>M²</w:t>
            </w:r>
          </w:p>
        </w:tc>
        <w:tc>
          <w:tcPr>
            <w:tcW w:w="5210" w:type="dxa"/>
            <w:tcBorders>
              <w:right w:val="nil"/>
            </w:tcBorders>
            <w:vAlign w:val="center"/>
          </w:tcPr>
          <w:p w:rsidR="0048610A" w:rsidRPr="00651FB4" w:rsidRDefault="0048610A" w:rsidP="00CD4EF4">
            <w:pPr>
              <w:widowControl w:val="0"/>
              <w:jc w:val="both"/>
              <w:rPr>
                <w:rFonts w:ascii="Arial" w:hAnsi="Arial" w:cs="Arial"/>
                <w:sz w:val="20"/>
                <w:szCs w:val="20"/>
              </w:rPr>
            </w:pPr>
            <w:r w:rsidRPr="00651FB4">
              <w:rPr>
                <w:rFonts w:ascii="Arial" w:hAnsi="Arial" w:cs="Arial"/>
                <w:sz w:val="20"/>
                <w:szCs w:val="20"/>
                <w:lang w:eastAsia="en-US"/>
              </w:rPr>
              <w:t xml:space="preserve">Serviço de </w:t>
            </w:r>
            <w:r w:rsidRPr="00651FB4">
              <w:rPr>
                <w:rFonts w:ascii="Arial" w:hAnsi="Arial" w:cs="Arial"/>
                <w:b/>
                <w:bCs/>
                <w:sz w:val="20"/>
                <w:szCs w:val="20"/>
                <w:lang w:eastAsia="en-US"/>
              </w:rPr>
              <w:t>pintura de sinalização viária horizontal</w:t>
            </w:r>
            <w:proofErr w:type="gramStart"/>
            <w:r w:rsidRPr="00651FB4">
              <w:rPr>
                <w:rFonts w:ascii="Arial" w:hAnsi="Arial" w:cs="Arial"/>
                <w:sz w:val="20"/>
                <w:szCs w:val="20"/>
                <w:lang w:eastAsia="en-US"/>
              </w:rPr>
              <w:t xml:space="preserve">  </w:t>
            </w:r>
            <w:proofErr w:type="gramEnd"/>
            <w:r w:rsidRPr="00651FB4">
              <w:rPr>
                <w:rFonts w:ascii="Arial" w:hAnsi="Arial" w:cs="Arial"/>
                <w:sz w:val="20"/>
                <w:szCs w:val="20"/>
                <w:lang w:eastAsia="en-US"/>
              </w:rPr>
              <w:t>bem como, quebra-molas, faixas de pedestres, faixas de sinalização viária (pintura de meio fio) e redutores de velocidade com tinta viária a base de solvente e resina acrílica com aplicação de micro esferas de vidro para refletância e durabilidade, com aplicação mecânica em todas as demarcações.</w:t>
            </w:r>
          </w:p>
        </w:tc>
        <w:tc>
          <w:tcPr>
            <w:tcW w:w="1552" w:type="dxa"/>
            <w:vAlign w:val="center"/>
          </w:tcPr>
          <w:p w:rsidR="0048610A" w:rsidRPr="00651FB4" w:rsidRDefault="0048610A" w:rsidP="00CD4EF4">
            <w:pPr>
              <w:widowControl w:val="0"/>
              <w:jc w:val="center"/>
              <w:rPr>
                <w:rFonts w:ascii="Arial" w:hAnsi="Arial" w:cs="Arial"/>
                <w:sz w:val="20"/>
                <w:szCs w:val="20"/>
              </w:rPr>
            </w:pPr>
            <w:r w:rsidRPr="00651FB4">
              <w:rPr>
                <w:rFonts w:ascii="Arial" w:eastAsiaTheme="minorHAnsi" w:hAnsi="Arial" w:cs="Arial"/>
                <w:sz w:val="20"/>
                <w:szCs w:val="20"/>
              </w:rPr>
              <w:t>20915</w:t>
            </w:r>
          </w:p>
        </w:tc>
      </w:tr>
    </w:tbl>
    <w:p w:rsidR="0048610A" w:rsidRPr="00651FB4" w:rsidRDefault="0048610A" w:rsidP="0048610A">
      <w:pPr>
        <w:jc w:val="both"/>
        <w:rPr>
          <w:rFonts w:ascii="Arial" w:hAnsi="Arial" w:cs="Arial"/>
          <w:b/>
          <w:bCs/>
          <w:sz w:val="20"/>
          <w:szCs w:val="20"/>
        </w:rPr>
      </w:pPr>
    </w:p>
    <w:p w:rsidR="0048610A" w:rsidRPr="00651FB4" w:rsidRDefault="0048610A" w:rsidP="0048610A">
      <w:pPr>
        <w:jc w:val="both"/>
        <w:rPr>
          <w:rFonts w:ascii="Arial" w:hAnsi="Arial" w:cs="Arial"/>
          <w:sz w:val="20"/>
          <w:szCs w:val="20"/>
        </w:rPr>
      </w:pPr>
      <w:proofErr w:type="spellStart"/>
      <w:r w:rsidRPr="00651FB4">
        <w:rPr>
          <w:rFonts w:ascii="Arial" w:hAnsi="Arial" w:cs="Arial"/>
          <w:b/>
          <w:bCs/>
          <w:sz w:val="20"/>
          <w:szCs w:val="20"/>
        </w:rPr>
        <w:t>Obs</w:t>
      </w:r>
      <w:proofErr w:type="spellEnd"/>
      <w:r w:rsidRPr="00651FB4">
        <w:rPr>
          <w:rFonts w:ascii="Arial" w:hAnsi="Arial" w:cs="Arial"/>
          <w:b/>
          <w:bCs/>
          <w:sz w:val="20"/>
          <w:szCs w:val="20"/>
        </w:rPr>
        <w:t xml:space="preserve">: </w:t>
      </w:r>
      <w:r w:rsidRPr="00651FB4">
        <w:rPr>
          <w:rFonts w:ascii="Arial" w:hAnsi="Arial" w:cs="Arial"/>
          <w:color w:val="000000"/>
          <w:sz w:val="20"/>
          <w:szCs w:val="20"/>
        </w:rPr>
        <w:t>O código inserido na tabela acima é o que mais se aproxima do item deste termo. Ressalta – se que deverão prevalecer as especificações contidas neste documento.</w:t>
      </w:r>
    </w:p>
    <w:p w:rsidR="0048610A" w:rsidRPr="00651FB4" w:rsidRDefault="0048610A" w:rsidP="0048610A">
      <w:pPr>
        <w:jc w:val="both"/>
        <w:rPr>
          <w:rFonts w:ascii="Arial" w:hAnsi="Arial" w:cs="Arial"/>
          <w:sz w:val="20"/>
          <w:szCs w:val="20"/>
        </w:rPr>
      </w:pPr>
    </w:p>
    <w:p w:rsidR="0048610A" w:rsidRPr="00651FB4" w:rsidRDefault="0048610A" w:rsidP="00CD4EF4">
      <w:pPr>
        <w:jc w:val="both"/>
        <w:rPr>
          <w:rFonts w:ascii="Arial" w:hAnsi="Arial" w:cs="Arial"/>
          <w:sz w:val="20"/>
          <w:szCs w:val="20"/>
        </w:rPr>
      </w:pPr>
      <w:r w:rsidRPr="00651FB4">
        <w:rPr>
          <w:rFonts w:ascii="Arial" w:hAnsi="Arial" w:cs="Arial"/>
          <w:b/>
          <w:bCs/>
          <w:sz w:val="20"/>
          <w:szCs w:val="20"/>
        </w:rPr>
        <w:t>2- Justificativa</w:t>
      </w:r>
      <w:r w:rsidRPr="00651FB4">
        <w:rPr>
          <w:rFonts w:ascii="Arial" w:hAnsi="Arial" w:cs="Arial"/>
          <w:bCs/>
          <w:sz w:val="20"/>
          <w:szCs w:val="20"/>
        </w:rPr>
        <w:t xml:space="preserve"> </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 xml:space="preserve">2.1- A pretendida contratação é necessária para atender as demandas de sinalização de trânsito e revitalização, conforme especificações do CTB (Código de Trânsito Brasileiro) </w:t>
      </w:r>
      <w:proofErr w:type="gramStart"/>
      <w:r w:rsidRPr="00651FB4">
        <w:rPr>
          <w:rFonts w:ascii="Arial" w:hAnsi="Arial" w:cs="Arial"/>
          <w:bCs/>
          <w:sz w:val="20"/>
          <w:szCs w:val="20"/>
        </w:rPr>
        <w:t>à</w:t>
      </w:r>
      <w:proofErr w:type="gramEnd"/>
      <w:r w:rsidRPr="00651FB4">
        <w:rPr>
          <w:rFonts w:ascii="Arial" w:hAnsi="Arial" w:cs="Arial"/>
          <w:bCs/>
          <w:sz w:val="20"/>
          <w:szCs w:val="20"/>
        </w:rPr>
        <w:t xml:space="preserve"> fim de garantir a segurança no trafego de veículos e pedestres. </w:t>
      </w:r>
    </w:p>
    <w:p w:rsidR="0048610A" w:rsidRPr="00651FB4" w:rsidRDefault="0048610A" w:rsidP="00CD4EF4">
      <w:pPr>
        <w:jc w:val="both"/>
        <w:rPr>
          <w:rFonts w:ascii="Arial" w:hAnsi="Arial" w:cs="Arial"/>
          <w:bCs/>
          <w:sz w:val="20"/>
          <w:szCs w:val="20"/>
        </w:rPr>
      </w:pPr>
    </w:p>
    <w:p w:rsidR="0048610A" w:rsidRPr="00651FB4" w:rsidRDefault="0048610A" w:rsidP="00CD4EF4">
      <w:pPr>
        <w:jc w:val="both"/>
        <w:rPr>
          <w:rFonts w:ascii="Arial" w:hAnsi="Arial" w:cs="Arial"/>
          <w:sz w:val="20"/>
          <w:szCs w:val="20"/>
        </w:rPr>
      </w:pPr>
      <w:r w:rsidRPr="00651FB4">
        <w:rPr>
          <w:rFonts w:ascii="Arial" w:hAnsi="Arial" w:cs="Arial"/>
          <w:b/>
          <w:bCs/>
          <w:sz w:val="20"/>
          <w:szCs w:val="20"/>
        </w:rPr>
        <w:t>3 – Prazo, condições para execução e vigência do Contrato:</w:t>
      </w:r>
    </w:p>
    <w:p w:rsidR="0048610A" w:rsidRPr="00651FB4" w:rsidRDefault="0048610A" w:rsidP="00CD4EF4">
      <w:pPr>
        <w:jc w:val="both"/>
        <w:rPr>
          <w:rFonts w:ascii="Arial" w:hAnsi="Arial" w:cs="Arial"/>
          <w:sz w:val="20"/>
          <w:szCs w:val="20"/>
        </w:rPr>
      </w:pPr>
      <w:r w:rsidRPr="00651FB4">
        <w:rPr>
          <w:rFonts w:ascii="Arial" w:hAnsi="Arial" w:cs="Arial"/>
          <w:sz w:val="20"/>
          <w:szCs w:val="20"/>
        </w:rPr>
        <w:t xml:space="preserve">3.1. A prefeitura Municipal e </w:t>
      </w:r>
      <w:proofErr w:type="spellStart"/>
      <w:r w:rsidRPr="00651FB4">
        <w:rPr>
          <w:rFonts w:ascii="Arial" w:hAnsi="Arial" w:cs="Arial"/>
          <w:sz w:val="20"/>
          <w:szCs w:val="20"/>
        </w:rPr>
        <w:t>Cataguases</w:t>
      </w:r>
      <w:proofErr w:type="spellEnd"/>
      <w:r w:rsidRPr="00651FB4">
        <w:rPr>
          <w:rFonts w:ascii="Arial" w:hAnsi="Arial" w:cs="Arial"/>
          <w:sz w:val="20"/>
          <w:szCs w:val="20"/>
        </w:rPr>
        <w:t>, na qualidade de contratante convocará</w:t>
      </w:r>
      <w:proofErr w:type="gramStart"/>
      <w:r w:rsidRPr="00651FB4">
        <w:rPr>
          <w:rFonts w:ascii="Arial" w:hAnsi="Arial" w:cs="Arial"/>
          <w:sz w:val="20"/>
          <w:szCs w:val="20"/>
        </w:rPr>
        <w:t xml:space="preserve">  </w:t>
      </w:r>
      <w:proofErr w:type="gramEnd"/>
      <w:r w:rsidRPr="00651FB4">
        <w:rPr>
          <w:rFonts w:ascii="Arial" w:hAnsi="Arial" w:cs="Arial"/>
          <w:sz w:val="20"/>
          <w:szCs w:val="20"/>
        </w:rPr>
        <w:t>o licitante que vier a ser declarado vencedor, nos termos e para efeitos do art. 64 nº 8.666/93, para assinar o termo de contrato no prazo de 5(cinco) dias.</w:t>
      </w:r>
    </w:p>
    <w:p w:rsidR="0048610A" w:rsidRPr="00651FB4" w:rsidRDefault="0048610A" w:rsidP="00CD4EF4">
      <w:pPr>
        <w:jc w:val="both"/>
        <w:rPr>
          <w:rFonts w:ascii="Arial" w:hAnsi="Arial" w:cs="Arial"/>
          <w:sz w:val="20"/>
          <w:szCs w:val="20"/>
        </w:rPr>
      </w:pPr>
      <w:r w:rsidRPr="00651FB4">
        <w:rPr>
          <w:rFonts w:ascii="Arial" w:hAnsi="Arial" w:cs="Arial"/>
          <w:sz w:val="20"/>
          <w:szCs w:val="20"/>
        </w:rPr>
        <w:t xml:space="preserve">3.2 O prazo de vigência </w:t>
      </w:r>
      <w:r w:rsidR="00205A14">
        <w:rPr>
          <w:rFonts w:ascii="Arial" w:hAnsi="Arial" w:cs="Arial"/>
          <w:sz w:val="20"/>
          <w:szCs w:val="20"/>
        </w:rPr>
        <w:t>da ata</w:t>
      </w:r>
      <w:r w:rsidRPr="00651FB4">
        <w:rPr>
          <w:rFonts w:ascii="Arial" w:hAnsi="Arial" w:cs="Arial"/>
          <w:sz w:val="20"/>
          <w:szCs w:val="20"/>
        </w:rPr>
        <w:t xml:space="preserve"> será de 12(doze) meses, </w:t>
      </w:r>
      <w:r w:rsidR="00205A14">
        <w:rPr>
          <w:rFonts w:ascii="Arial" w:hAnsi="Arial" w:cs="Arial"/>
          <w:sz w:val="20"/>
          <w:szCs w:val="20"/>
        </w:rPr>
        <w:t xml:space="preserve">a partir da data de assinatura. </w:t>
      </w:r>
      <w:r w:rsidRPr="00651FB4">
        <w:rPr>
          <w:rFonts w:ascii="Arial" w:hAnsi="Arial" w:cs="Arial"/>
          <w:sz w:val="20"/>
          <w:szCs w:val="20"/>
        </w:rPr>
        <w:t xml:space="preserve">O inicio dos serviços devera ocorrer </w:t>
      </w:r>
      <w:r w:rsidR="00205A14">
        <w:rPr>
          <w:rFonts w:ascii="Arial" w:hAnsi="Arial" w:cs="Arial"/>
          <w:sz w:val="20"/>
          <w:szCs w:val="20"/>
        </w:rPr>
        <w:t>no prazo de 05 dias úteis a partir do envio da autorização.</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3.3 – Os eventuais danos causados a terceiros no cumprimento deste serviço por ação ou omissão, por negligência, imperícia ou imprudência, serão de responsabilidade exclusiva da empresa vencedora.</w:t>
      </w:r>
    </w:p>
    <w:p w:rsidR="0048610A" w:rsidRPr="00651FB4" w:rsidRDefault="0048610A" w:rsidP="00CD4EF4">
      <w:pPr>
        <w:tabs>
          <w:tab w:val="center" w:pos="4252"/>
          <w:tab w:val="right" w:pos="8504"/>
        </w:tabs>
        <w:jc w:val="both"/>
        <w:rPr>
          <w:rFonts w:ascii="Arial" w:hAnsi="Arial" w:cs="Arial"/>
          <w:sz w:val="20"/>
          <w:szCs w:val="20"/>
        </w:rPr>
      </w:pPr>
      <w:r w:rsidRPr="00651FB4">
        <w:rPr>
          <w:rFonts w:ascii="Arial" w:eastAsia="Arial" w:hAnsi="Arial" w:cs="Arial"/>
          <w:sz w:val="20"/>
          <w:szCs w:val="20"/>
        </w:rPr>
        <w:t xml:space="preserve">3.4 Não </w:t>
      </w:r>
      <w:proofErr w:type="gramStart"/>
      <w:r w:rsidRPr="00651FB4">
        <w:rPr>
          <w:rFonts w:ascii="Arial" w:eastAsia="Arial" w:hAnsi="Arial" w:cs="Arial"/>
          <w:sz w:val="20"/>
          <w:szCs w:val="20"/>
        </w:rPr>
        <w:t>será</w:t>
      </w:r>
      <w:proofErr w:type="gramEnd"/>
      <w:r w:rsidRPr="00651FB4">
        <w:rPr>
          <w:rFonts w:ascii="Arial" w:eastAsia="Arial" w:hAnsi="Arial" w:cs="Arial"/>
          <w:sz w:val="20"/>
          <w:szCs w:val="20"/>
        </w:rPr>
        <w:t xml:space="preserve"> permitida a ocorrência de qualquer das hipóteses a seguir: </w:t>
      </w:r>
    </w:p>
    <w:p w:rsidR="0048610A" w:rsidRPr="00651FB4" w:rsidRDefault="0048610A" w:rsidP="00CD4EF4">
      <w:pPr>
        <w:tabs>
          <w:tab w:val="center" w:pos="4252"/>
          <w:tab w:val="right" w:pos="8504"/>
        </w:tabs>
        <w:rPr>
          <w:rFonts w:ascii="Arial" w:hAnsi="Arial" w:cs="Arial"/>
          <w:sz w:val="20"/>
          <w:szCs w:val="20"/>
        </w:rPr>
      </w:pPr>
      <w:r w:rsidRPr="00651FB4">
        <w:rPr>
          <w:rFonts w:ascii="Arial" w:eastAsia="Arial" w:hAnsi="Arial" w:cs="Arial"/>
          <w:sz w:val="20"/>
          <w:szCs w:val="20"/>
        </w:rPr>
        <w:t xml:space="preserve">a) Quanto ao uso de equipamentos impróprios ou defeituosos. </w:t>
      </w:r>
      <w:r w:rsidRPr="00651FB4">
        <w:rPr>
          <w:rFonts w:ascii="Arial" w:eastAsia="Arial" w:hAnsi="Arial" w:cs="Arial"/>
          <w:sz w:val="20"/>
          <w:szCs w:val="20"/>
        </w:rPr>
        <w:br/>
        <w:t xml:space="preserve">b) Ingerir bebida alcoólica antes de iniciar a atividade e /ou durante a realização dos serviços. </w:t>
      </w:r>
    </w:p>
    <w:p w:rsidR="0048610A" w:rsidRPr="00651FB4" w:rsidRDefault="0048610A" w:rsidP="00CD4EF4">
      <w:pPr>
        <w:tabs>
          <w:tab w:val="center" w:pos="4252"/>
          <w:tab w:val="right" w:pos="8504"/>
        </w:tabs>
        <w:jc w:val="both"/>
        <w:rPr>
          <w:rFonts w:ascii="Arial" w:hAnsi="Arial" w:cs="Arial"/>
          <w:sz w:val="20"/>
          <w:szCs w:val="20"/>
        </w:rPr>
      </w:pPr>
      <w:r w:rsidRPr="00651FB4">
        <w:rPr>
          <w:rFonts w:ascii="Arial" w:eastAsia="Arial" w:hAnsi="Arial" w:cs="Arial"/>
          <w:sz w:val="20"/>
          <w:szCs w:val="20"/>
        </w:rPr>
        <w:t>c) Deixar de cumprir a determinação da contratante no tocante aos Serviços.</w:t>
      </w:r>
    </w:p>
    <w:p w:rsidR="0048610A" w:rsidRPr="00651FB4" w:rsidRDefault="0048610A" w:rsidP="00CD4EF4">
      <w:pPr>
        <w:tabs>
          <w:tab w:val="center" w:pos="4252"/>
          <w:tab w:val="right" w:pos="8504"/>
        </w:tabs>
        <w:jc w:val="both"/>
        <w:rPr>
          <w:rFonts w:ascii="Arial" w:hAnsi="Arial" w:cs="Arial"/>
          <w:sz w:val="20"/>
          <w:szCs w:val="20"/>
        </w:rPr>
      </w:pPr>
      <w:r w:rsidRPr="00651FB4">
        <w:rPr>
          <w:rFonts w:ascii="Arial" w:eastAsia="Arial" w:hAnsi="Arial" w:cs="Arial"/>
          <w:sz w:val="20"/>
          <w:szCs w:val="20"/>
        </w:rPr>
        <w:t>d) O não comparecimento injustificado ao local convencionado.</w:t>
      </w:r>
    </w:p>
    <w:p w:rsidR="0048610A" w:rsidRPr="00651FB4" w:rsidRDefault="0048610A" w:rsidP="00CD4EF4">
      <w:pPr>
        <w:tabs>
          <w:tab w:val="center" w:pos="4252"/>
          <w:tab w:val="right" w:pos="8504"/>
        </w:tabs>
        <w:jc w:val="both"/>
        <w:rPr>
          <w:rFonts w:ascii="Arial" w:hAnsi="Arial" w:cs="Arial"/>
          <w:sz w:val="20"/>
          <w:szCs w:val="20"/>
        </w:rPr>
      </w:pPr>
      <w:r w:rsidRPr="00651FB4">
        <w:rPr>
          <w:rFonts w:ascii="Arial" w:eastAsia="Arial" w:hAnsi="Arial" w:cs="Arial"/>
          <w:color w:val="000000"/>
          <w:sz w:val="20"/>
          <w:szCs w:val="20"/>
        </w:rPr>
        <w:tab/>
      </w:r>
      <w:proofErr w:type="gramStart"/>
      <w:r w:rsidRPr="00651FB4">
        <w:rPr>
          <w:rFonts w:ascii="Arial" w:eastAsia="Arial" w:hAnsi="Arial" w:cs="Arial"/>
          <w:color w:val="000000"/>
          <w:sz w:val="20"/>
          <w:szCs w:val="20"/>
        </w:rPr>
        <w:t>3.5 Averiguada</w:t>
      </w:r>
      <w:proofErr w:type="gramEnd"/>
      <w:r w:rsidRPr="00651FB4">
        <w:rPr>
          <w:rFonts w:ascii="Arial" w:eastAsia="Arial" w:hAnsi="Arial" w:cs="Arial"/>
          <w:color w:val="000000"/>
          <w:sz w:val="20"/>
          <w:szCs w:val="20"/>
        </w:rPr>
        <w:t xml:space="preserve"> qualquer anormalidade, a contratada será comunicada, devendo nesta hipótese, tomar as devidas providências necessárias, visando à adequação de rigor, sem quaisquer ônus a contratante ficando o respectivo pagamento condicionado a efetiva adequação pertinente.</w:t>
      </w:r>
    </w:p>
    <w:p w:rsidR="005009E6" w:rsidRPr="00651FB4" w:rsidRDefault="005009E6" w:rsidP="00CD4EF4">
      <w:pPr>
        <w:tabs>
          <w:tab w:val="center" w:pos="4252"/>
          <w:tab w:val="right" w:pos="8504"/>
        </w:tabs>
        <w:jc w:val="both"/>
        <w:rPr>
          <w:rFonts w:ascii="Arial" w:eastAsia="Arial" w:hAnsi="Arial" w:cs="Arial"/>
          <w:b/>
          <w:color w:val="000000"/>
          <w:sz w:val="20"/>
          <w:szCs w:val="20"/>
          <w:shd w:val="clear" w:color="auto" w:fill="FFFF00"/>
        </w:rPr>
      </w:pPr>
    </w:p>
    <w:p w:rsidR="0048610A" w:rsidRPr="00651FB4" w:rsidRDefault="0048610A" w:rsidP="00CD4EF4">
      <w:pPr>
        <w:jc w:val="both"/>
        <w:rPr>
          <w:rFonts w:ascii="Arial" w:hAnsi="Arial" w:cs="Arial"/>
          <w:sz w:val="20"/>
          <w:szCs w:val="20"/>
        </w:rPr>
      </w:pPr>
      <w:r w:rsidRPr="00651FB4">
        <w:rPr>
          <w:rFonts w:ascii="Arial" w:hAnsi="Arial" w:cs="Arial"/>
          <w:b/>
          <w:bCs/>
          <w:sz w:val="20"/>
          <w:szCs w:val="20"/>
        </w:rPr>
        <w:t>4</w:t>
      </w:r>
      <w:r w:rsidRPr="00651FB4">
        <w:rPr>
          <w:rFonts w:ascii="Arial" w:hAnsi="Arial" w:cs="Arial"/>
          <w:bCs/>
          <w:sz w:val="20"/>
          <w:szCs w:val="20"/>
        </w:rPr>
        <w:t xml:space="preserve">- </w:t>
      </w:r>
      <w:r w:rsidRPr="00651FB4">
        <w:rPr>
          <w:rFonts w:ascii="Arial" w:hAnsi="Arial" w:cs="Arial"/>
          <w:b/>
          <w:bCs/>
          <w:sz w:val="20"/>
          <w:szCs w:val="20"/>
        </w:rPr>
        <w:t xml:space="preserve">Obrigações da Contratada </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4.1</w:t>
      </w:r>
      <w:r w:rsidRPr="00651FB4">
        <w:rPr>
          <w:rFonts w:ascii="Arial" w:hAnsi="Arial" w:cs="Arial"/>
          <w:b/>
          <w:bCs/>
          <w:sz w:val="20"/>
          <w:szCs w:val="20"/>
        </w:rPr>
        <w:t xml:space="preserve">- </w:t>
      </w:r>
      <w:r w:rsidRPr="00651FB4">
        <w:rPr>
          <w:rFonts w:ascii="Arial" w:hAnsi="Arial" w:cs="Arial"/>
          <w:bCs/>
          <w:sz w:val="20"/>
          <w:szCs w:val="20"/>
        </w:rPr>
        <w:t xml:space="preserve">Caberá à licitante vencedora, além do constante neste Termo de Referência, o cumprimento das seguintes obrigações: </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 xml:space="preserve">4.2- Efetuar a entrega do serviço de acordo com as especificações e demais condições estipuladas no Termo de Referência. </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lastRenderedPageBreak/>
        <w:t xml:space="preserve">4.3- Reparar, corrigir, remover, às suas expensas, no todo ou em parte, o serviço em que se verifiquem danos, bem como, providenciar a reparação do mesmo, no prazo máximo de 15 (quinze) dias úteis, contados da notificação que lhe for entregue oficialmente. </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 xml:space="preserve">4.4- Garantir a qualidade do objeto licitado, obrigando-se a corrigir aquele que apresentar defeitos, nos termos do subitem anterior. </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4.5- Assumir a responsabilidade pelos encargos fiscais, comerciais e previdenciários resultantes do fornecimento.</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 xml:space="preserve">4.6- </w:t>
      </w:r>
      <w:r w:rsidRPr="00651FB4">
        <w:rPr>
          <w:rFonts w:ascii="Arial" w:hAnsi="Arial" w:cs="Arial"/>
          <w:bCs/>
          <w:color w:val="000000"/>
          <w:sz w:val="20"/>
          <w:szCs w:val="20"/>
        </w:rPr>
        <w:t>Assumir integral responsabilidade na contratação do empregado devidamente registrado envolvido na realização do serviço proposto.</w:t>
      </w:r>
    </w:p>
    <w:p w:rsidR="0048610A" w:rsidRPr="00651FB4" w:rsidRDefault="0048610A" w:rsidP="00CD4EF4">
      <w:pPr>
        <w:jc w:val="both"/>
        <w:rPr>
          <w:rFonts w:ascii="Arial" w:hAnsi="Arial" w:cs="Arial"/>
          <w:sz w:val="20"/>
          <w:szCs w:val="20"/>
        </w:rPr>
      </w:pPr>
      <w:r w:rsidRPr="00651FB4">
        <w:rPr>
          <w:rFonts w:ascii="Arial" w:hAnsi="Arial" w:cs="Arial"/>
          <w:bCs/>
          <w:color w:val="000000"/>
          <w:sz w:val="20"/>
          <w:szCs w:val="20"/>
        </w:rPr>
        <w:t>4.7- Prestar o serviço incluindo o fornecimento e transporte de todos os materiais e demais despesas incidentes.</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 xml:space="preserve">     </w:t>
      </w:r>
      <w:r w:rsidRPr="00651FB4">
        <w:rPr>
          <w:rFonts w:ascii="Arial" w:hAnsi="Arial" w:cs="Arial"/>
          <w:bCs/>
          <w:sz w:val="20"/>
          <w:szCs w:val="20"/>
        </w:rPr>
        <w:tab/>
      </w:r>
    </w:p>
    <w:p w:rsidR="00CD4EF4" w:rsidRDefault="0048610A" w:rsidP="00CD4EF4">
      <w:pPr>
        <w:jc w:val="both"/>
        <w:rPr>
          <w:rFonts w:ascii="Arial" w:hAnsi="Arial" w:cs="Arial"/>
          <w:b/>
          <w:bCs/>
          <w:sz w:val="20"/>
          <w:szCs w:val="20"/>
        </w:rPr>
      </w:pPr>
      <w:r w:rsidRPr="00651FB4">
        <w:rPr>
          <w:rFonts w:ascii="Arial" w:hAnsi="Arial" w:cs="Arial"/>
          <w:b/>
          <w:bCs/>
          <w:sz w:val="20"/>
          <w:szCs w:val="20"/>
        </w:rPr>
        <w:t>5-Obrigações da Contratante</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5.1-A Contratante deverá efetuar o pagamento na forma convencionada no presente instrumento, dentro do prazo previsto, desde que atendidas às formalidades pactuadas.</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 xml:space="preserve">5.2 Fiscalizar e acompanhar a execução do objeto contratual; Responsável pela fiscalização do contrato: Fabrício </w:t>
      </w:r>
      <w:proofErr w:type="spellStart"/>
      <w:r w:rsidRPr="00651FB4">
        <w:rPr>
          <w:rFonts w:ascii="Arial" w:hAnsi="Arial" w:cs="Arial"/>
          <w:bCs/>
          <w:sz w:val="20"/>
          <w:szCs w:val="20"/>
        </w:rPr>
        <w:t>Zulato</w:t>
      </w:r>
      <w:proofErr w:type="spellEnd"/>
      <w:r w:rsidRPr="00651FB4">
        <w:rPr>
          <w:rFonts w:ascii="Arial" w:hAnsi="Arial" w:cs="Arial"/>
          <w:bCs/>
          <w:sz w:val="20"/>
          <w:szCs w:val="20"/>
        </w:rPr>
        <w:t xml:space="preserve"> dos Santos.</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5.3- Rejeitar, no todo ou em parte, serviço efetuado em desacordo com as obrigações assumidas pelo fornecedor, e com as especificações deste Termo de Referência.</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5.4-Proporcionar todas as facilidades para que a contratada possa cumprir suas obrigações dentro das normas e condições deste processo.</w:t>
      </w:r>
    </w:p>
    <w:p w:rsidR="0048610A" w:rsidRPr="00651FB4" w:rsidRDefault="0048610A" w:rsidP="00CD4EF4">
      <w:pPr>
        <w:pStyle w:val="Corpodetexto"/>
        <w:rPr>
          <w:rFonts w:ascii="Arial" w:hAnsi="Arial" w:cs="Arial"/>
          <w:sz w:val="20"/>
          <w:szCs w:val="20"/>
        </w:rPr>
      </w:pPr>
      <w:r w:rsidRPr="00651FB4">
        <w:rPr>
          <w:rFonts w:ascii="Arial" w:hAnsi="Arial" w:cs="Arial"/>
          <w:b w:val="0"/>
          <w:color w:val="000000"/>
          <w:sz w:val="20"/>
          <w:szCs w:val="20"/>
        </w:rPr>
        <w:t>5.6 Notificar à Contratada, por escrito, ocorrência de eventuais deficiências e/ou irregularidades na realização do serviço licitado.</w:t>
      </w:r>
    </w:p>
    <w:p w:rsidR="0048610A" w:rsidRPr="00651FB4" w:rsidRDefault="0048610A" w:rsidP="00CD4EF4">
      <w:pPr>
        <w:jc w:val="both"/>
        <w:rPr>
          <w:rFonts w:ascii="Arial" w:hAnsi="Arial" w:cs="Arial"/>
          <w:b/>
          <w:bCs/>
          <w:sz w:val="20"/>
          <w:szCs w:val="20"/>
        </w:rPr>
      </w:pPr>
    </w:p>
    <w:p w:rsidR="0048610A" w:rsidRPr="00651FB4" w:rsidRDefault="0048610A" w:rsidP="00CD4EF4">
      <w:pPr>
        <w:jc w:val="both"/>
        <w:rPr>
          <w:rFonts w:ascii="Arial" w:hAnsi="Arial" w:cs="Arial"/>
          <w:sz w:val="20"/>
          <w:szCs w:val="20"/>
        </w:rPr>
      </w:pPr>
      <w:r w:rsidRPr="00651FB4">
        <w:rPr>
          <w:rFonts w:ascii="Arial" w:hAnsi="Arial" w:cs="Arial"/>
          <w:b/>
          <w:bCs/>
          <w:sz w:val="20"/>
          <w:szCs w:val="20"/>
        </w:rPr>
        <w:t>6- Da Garantia do Serviço</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 xml:space="preserve">6.1 – </w:t>
      </w:r>
      <w:r w:rsidRPr="00651FB4">
        <w:rPr>
          <w:rFonts w:ascii="Arial" w:hAnsi="Arial" w:cs="Arial"/>
          <w:bCs/>
          <w:color w:val="000000" w:themeColor="text1"/>
          <w:sz w:val="20"/>
          <w:szCs w:val="20"/>
        </w:rPr>
        <w:t xml:space="preserve">O serviço deverá possuir prazo de garantia de no mínimo 06 (seis) meses, a partir da emissão da nota fiscal e entrega do serviço. </w:t>
      </w:r>
    </w:p>
    <w:p w:rsidR="0048610A" w:rsidRPr="00651FB4" w:rsidRDefault="00CD4EF4" w:rsidP="00CD4EF4">
      <w:pPr>
        <w:jc w:val="both"/>
        <w:rPr>
          <w:rFonts w:ascii="Arial" w:hAnsi="Arial" w:cs="Arial"/>
          <w:sz w:val="20"/>
          <w:szCs w:val="20"/>
        </w:rPr>
      </w:pPr>
      <w:r>
        <w:rPr>
          <w:rFonts w:ascii="Arial" w:hAnsi="Arial" w:cs="Arial"/>
          <w:bCs/>
          <w:sz w:val="20"/>
          <w:szCs w:val="20"/>
        </w:rPr>
        <w:t>6</w:t>
      </w:r>
      <w:r w:rsidR="0048610A" w:rsidRPr="00651FB4">
        <w:rPr>
          <w:rFonts w:ascii="Arial" w:hAnsi="Arial" w:cs="Arial"/>
          <w:bCs/>
          <w:sz w:val="20"/>
          <w:szCs w:val="20"/>
        </w:rPr>
        <w:t>.2 – Durante o prazo de garantia, o licitante vencedor obriga-se a substituir ou reparar, às suas expensas, qualquer serviço que apresente defeito ou inconformidades.</w:t>
      </w:r>
    </w:p>
    <w:p w:rsidR="0048610A" w:rsidRPr="00651FB4" w:rsidRDefault="00CD4EF4" w:rsidP="00CD4EF4">
      <w:pPr>
        <w:jc w:val="both"/>
        <w:rPr>
          <w:rFonts w:ascii="Arial" w:hAnsi="Arial" w:cs="Arial"/>
          <w:sz w:val="20"/>
          <w:szCs w:val="20"/>
        </w:rPr>
      </w:pPr>
      <w:r>
        <w:rPr>
          <w:rFonts w:ascii="Arial" w:hAnsi="Arial" w:cs="Arial"/>
          <w:bCs/>
          <w:sz w:val="20"/>
          <w:szCs w:val="20"/>
        </w:rPr>
        <w:t>6</w:t>
      </w:r>
      <w:r w:rsidR="0048610A" w:rsidRPr="00651FB4">
        <w:rPr>
          <w:rFonts w:ascii="Arial" w:hAnsi="Arial" w:cs="Arial"/>
          <w:bCs/>
          <w:sz w:val="20"/>
          <w:szCs w:val="20"/>
        </w:rPr>
        <w:t>.3 – Incumbe ao licitante vencedor o ônus da prova da origem do defeito.</w:t>
      </w:r>
    </w:p>
    <w:p w:rsidR="00CD4EF4" w:rsidRDefault="00CD4EF4" w:rsidP="00CD4EF4">
      <w:pPr>
        <w:jc w:val="both"/>
        <w:rPr>
          <w:rFonts w:ascii="Arial" w:hAnsi="Arial" w:cs="Arial"/>
          <w:sz w:val="20"/>
          <w:szCs w:val="20"/>
        </w:rPr>
      </w:pPr>
    </w:p>
    <w:p w:rsidR="0048610A" w:rsidRPr="00651FB4" w:rsidRDefault="00CD4EF4" w:rsidP="00CD4EF4">
      <w:pPr>
        <w:jc w:val="both"/>
        <w:rPr>
          <w:rFonts w:ascii="Arial" w:hAnsi="Arial" w:cs="Arial"/>
          <w:sz w:val="20"/>
          <w:szCs w:val="20"/>
        </w:rPr>
      </w:pPr>
      <w:r>
        <w:rPr>
          <w:rFonts w:ascii="Arial" w:hAnsi="Arial" w:cs="Arial"/>
          <w:sz w:val="20"/>
          <w:szCs w:val="20"/>
        </w:rPr>
        <w:t>7</w:t>
      </w:r>
      <w:r w:rsidR="0048610A" w:rsidRPr="00651FB4">
        <w:rPr>
          <w:rFonts w:ascii="Arial" w:hAnsi="Arial" w:cs="Arial"/>
          <w:b/>
          <w:bCs/>
          <w:sz w:val="20"/>
          <w:szCs w:val="20"/>
        </w:rPr>
        <w:t>. Das Penalidades</w:t>
      </w:r>
    </w:p>
    <w:p w:rsidR="0048610A" w:rsidRPr="00651FB4" w:rsidRDefault="00CD4EF4" w:rsidP="00CD4EF4">
      <w:pPr>
        <w:jc w:val="both"/>
        <w:rPr>
          <w:rFonts w:ascii="Arial" w:hAnsi="Arial" w:cs="Arial"/>
          <w:sz w:val="20"/>
          <w:szCs w:val="20"/>
        </w:rPr>
      </w:pPr>
      <w:r>
        <w:rPr>
          <w:rFonts w:ascii="Arial" w:hAnsi="Arial" w:cs="Arial"/>
          <w:bCs/>
          <w:sz w:val="20"/>
          <w:szCs w:val="20"/>
        </w:rPr>
        <w:t>7</w:t>
      </w:r>
      <w:r w:rsidR="0048610A" w:rsidRPr="00651FB4">
        <w:rPr>
          <w:rFonts w:ascii="Arial" w:hAnsi="Arial" w:cs="Arial"/>
          <w:bCs/>
          <w:sz w:val="20"/>
          <w:szCs w:val="20"/>
        </w:rPr>
        <w:t>.1 – A licitante vencedora poderá ser aplicada as penalidades expressamente previstas na Lei nº 8.666/93 e alterações posteriores pelo não fornecimento do objeto, conforme especificado neste Termo de Referência.</w:t>
      </w:r>
    </w:p>
    <w:p w:rsidR="0048610A" w:rsidRPr="00651FB4" w:rsidRDefault="0048610A" w:rsidP="00CD4EF4">
      <w:pPr>
        <w:jc w:val="both"/>
        <w:rPr>
          <w:rFonts w:ascii="Arial" w:hAnsi="Arial" w:cs="Arial"/>
          <w:bCs/>
          <w:sz w:val="20"/>
          <w:szCs w:val="20"/>
        </w:rPr>
      </w:pPr>
    </w:p>
    <w:p w:rsidR="0048610A" w:rsidRPr="00651FB4" w:rsidRDefault="00CD4EF4" w:rsidP="00CD4EF4">
      <w:pPr>
        <w:jc w:val="both"/>
        <w:rPr>
          <w:rFonts w:ascii="Arial" w:hAnsi="Arial" w:cs="Arial"/>
          <w:sz w:val="20"/>
          <w:szCs w:val="20"/>
        </w:rPr>
      </w:pPr>
      <w:r>
        <w:rPr>
          <w:rFonts w:ascii="Arial" w:hAnsi="Arial" w:cs="Arial"/>
          <w:b/>
          <w:bCs/>
          <w:sz w:val="20"/>
          <w:szCs w:val="20"/>
        </w:rPr>
        <w:t>8</w:t>
      </w:r>
      <w:r w:rsidR="0048610A" w:rsidRPr="00651FB4">
        <w:rPr>
          <w:rFonts w:ascii="Arial" w:hAnsi="Arial" w:cs="Arial"/>
          <w:b/>
          <w:bCs/>
          <w:sz w:val="20"/>
          <w:szCs w:val="20"/>
        </w:rPr>
        <w:t xml:space="preserve">- Empenho e Dotação Orçamentária </w:t>
      </w:r>
    </w:p>
    <w:p w:rsidR="0048610A" w:rsidRPr="00651FB4" w:rsidRDefault="00CD4EF4" w:rsidP="00CD4EF4">
      <w:pPr>
        <w:jc w:val="both"/>
        <w:rPr>
          <w:rFonts w:ascii="Arial" w:hAnsi="Arial" w:cs="Arial"/>
          <w:sz w:val="20"/>
          <w:szCs w:val="20"/>
        </w:rPr>
      </w:pPr>
      <w:r>
        <w:rPr>
          <w:rFonts w:ascii="Arial" w:hAnsi="Arial" w:cs="Arial"/>
          <w:bCs/>
          <w:sz w:val="20"/>
          <w:szCs w:val="20"/>
        </w:rPr>
        <w:t>8</w:t>
      </w:r>
      <w:r w:rsidR="0048610A" w:rsidRPr="00651FB4">
        <w:rPr>
          <w:rFonts w:ascii="Arial" w:hAnsi="Arial" w:cs="Arial"/>
          <w:bCs/>
          <w:sz w:val="20"/>
          <w:szCs w:val="20"/>
        </w:rPr>
        <w:t>.1 – A despesa ocorrerá por conta dos seguintes centros de custos:</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Natureza de Despesa</w:t>
      </w:r>
      <w:proofErr w:type="gramStart"/>
      <w:r w:rsidRPr="00651FB4">
        <w:rPr>
          <w:rFonts w:ascii="Arial" w:hAnsi="Arial" w:cs="Arial"/>
          <w:bCs/>
          <w:sz w:val="20"/>
          <w:szCs w:val="20"/>
        </w:rPr>
        <w:t xml:space="preserve">  </w:t>
      </w:r>
      <w:proofErr w:type="gramEnd"/>
      <w:r w:rsidRPr="00651FB4">
        <w:rPr>
          <w:rFonts w:ascii="Arial" w:hAnsi="Arial" w:cs="Arial"/>
          <w:bCs/>
          <w:sz w:val="20"/>
          <w:szCs w:val="20"/>
        </w:rPr>
        <w:t xml:space="preserve">3.3.90.39 – Outros Serviços de Terceiros </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 xml:space="preserve">Projeto / Unidade: </w:t>
      </w:r>
      <w:r w:rsidRPr="00651FB4">
        <w:rPr>
          <w:rFonts w:ascii="Arial" w:hAnsi="Arial" w:cs="Arial"/>
          <w:b/>
          <w:bCs/>
          <w:sz w:val="20"/>
          <w:szCs w:val="20"/>
        </w:rPr>
        <w:t>14</w:t>
      </w:r>
      <w:r w:rsidRPr="00651FB4">
        <w:rPr>
          <w:rFonts w:ascii="Arial" w:hAnsi="Arial" w:cs="Arial"/>
          <w:bCs/>
          <w:sz w:val="20"/>
          <w:szCs w:val="20"/>
        </w:rPr>
        <w:t xml:space="preserve"> – Atividades da CATRANS e Serviços de Trânsito </w:t>
      </w:r>
    </w:p>
    <w:p w:rsidR="0048610A" w:rsidRPr="00651FB4" w:rsidRDefault="0048610A" w:rsidP="00CD4EF4">
      <w:pPr>
        <w:jc w:val="both"/>
        <w:rPr>
          <w:rFonts w:ascii="Arial" w:hAnsi="Arial" w:cs="Arial"/>
          <w:sz w:val="20"/>
          <w:szCs w:val="20"/>
        </w:rPr>
      </w:pPr>
      <w:r w:rsidRPr="00651FB4">
        <w:rPr>
          <w:rFonts w:ascii="Arial" w:hAnsi="Arial" w:cs="Arial"/>
          <w:bCs/>
          <w:sz w:val="20"/>
          <w:szCs w:val="20"/>
        </w:rPr>
        <w:t xml:space="preserve">Projeto / Unidade: </w:t>
      </w:r>
      <w:r w:rsidRPr="00651FB4">
        <w:rPr>
          <w:rFonts w:ascii="Arial" w:hAnsi="Arial" w:cs="Arial"/>
          <w:b/>
          <w:bCs/>
          <w:sz w:val="20"/>
          <w:szCs w:val="20"/>
        </w:rPr>
        <w:t>12</w:t>
      </w:r>
      <w:r w:rsidRPr="00651FB4">
        <w:rPr>
          <w:rFonts w:ascii="Arial" w:hAnsi="Arial" w:cs="Arial"/>
          <w:bCs/>
          <w:sz w:val="20"/>
          <w:szCs w:val="20"/>
        </w:rPr>
        <w:t xml:space="preserve"> – Atividades da Secretaria de Obras </w:t>
      </w:r>
    </w:p>
    <w:p w:rsidR="0048610A" w:rsidRPr="00651FB4" w:rsidRDefault="00CD4EF4" w:rsidP="00CD4EF4">
      <w:pPr>
        <w:jc w:val="both"/>
        <w:rPr>
          <w:rFonts w:ascii="Arial" w:hAnsi="Arial" w:cs="Arial"/>
          <w:sz w:val="20"/>
          <w:szCs w:val="20"/>
        </w:rPr>
      </w:pPr>
      <w:r>
        <w:rPr>
          <w:rFonts w:ascii="Arial" w:hAnsi="Arial" w:cs="Arial"/>
          <w:sz w:val="20"/>
          <w:szCs w:val="20"/>
        </w:rPr>
        <w:t>8</w:t>
      </w:r>
      <w:r w:rsidR="0048610A" w:rsidRPr="00651FB4">
        <w:rPr>
          <w:rFonts w:ascii="Arial" w:hAnsi="Arial" w:cs="Arial"/>
          <w:sz w:val="20"/>
          <w:szCs w:val="20"/>
        </w:rPr>
        <w:t xml:space="preserve">.2 - </w:t>
      </w:r>
      <w:r w:rsidR="0048610A" w:rsidRPr="00651FB4">
        <w:rPr>
          <w:rFonts w:ascii="Arial" w:hAnsi="Arial" w:cs="Arial"/>
          <w:bCs/>
          <w:sz w:val="20"/>
          <w:szCs w:val="20"/>
        </w:rPr>
        <w:t xml:space="preserve">O valor estimado total para contratação é de </w:t>
      </w:r>
      <w:r w:rsidR="0048610A" w:rsidRPr="00651FB4">
        <w:rPr>
          <w:rFonts w:ascii="Arial" w:hAnsi="Arial" w:cs="Arial"/>
          <w:sz w:val="20"/>
          <w:szCs w:val="20"/>
        </w:rPr>
        <w:t>R$ 308.333,33</w:t>
      </w:r>
      <w:r w:rsidR="00E5193A" w:rsidRPr="00651FB4">
        <w:rPr>
          <w:rFonts w:ascii="Arial" w:hAnsi="Arial" w:cs="Arial"/>
          <w:sz w:val="20"/>
          <w:szCs w:val="20"/>
        </w:rPr>
        <w:t xml:space="preserve"> </w:t>
      </w:r>
      <w:r w:rsidR="0048610A" w:rsidRPr="00651FB4">
        <w:rPr>
          <w:rFonts w:ascii="Arial" w:hAnsi="Arial" w:cs="Arial"/>
          <w:sz w:val="20"/>
          <w:szCs w:val="20"/>
        </w:rPr>
        <w:t>(</w:t>
      </w:r>
      <w:r w:rsidR="00E5193A" w:rsidRPr="00651FB4">
        <w:rPr>
          <w:rFonts w:ascii="Arial" w:hAnsi="Arial" w:cs="Arial"/>
          <w:sz w:val="20"/>
          <w:szCs w:val="20"/>
        </w:rPr>
        <w:t>trezentos e oito mil trezentos e trinta e</w:t>
      </w:r>
      <w:r w:rsidR="0048610A" w:rsidRPr="00651FB4">
        <w:rPr>
          <w:rFonts w:ascii="Arial" w:hAnsi="Arial" w:cs="Arial"/>
          <w:sz w:val="20"/>
          <w:szCs w:val="20"/>
        </w:rPr>
        <w:t xml:space="preserve"> três reais e trinta e três centavos).</w:t>
      </w:r>
    </w:p>
    <w:p w:rsidR="0048610A" w:rsidRPr="00651FB4" w:rsidRDefault="0048610A" w:rsidP="0048610A">
      <w:pPr>
        <w:jc w:val="both"/>
        <w:rPr>
          <w:rFonts w:ascii="Arial" w:hAnsi="Arial" w:cs="Arial"/>
          <w:b/>
          <w:bCs/>
          <w:color w:val="C9211E"/>
          <w:sz w:val="20"/>
          <w:szCs w:val="20"/>
        </w:rPr>
      </w:pPr>
    </w:p>
    <w:p w:rsidR="0048610A" w:rsidRPr="00651FB4" w:rsidRDefault="0048610A" w:rsidP="0048610A">
      <w:pPr>
        <w:jc w:val="both"/>
        <w:rPr>
          <w:rFonts w:ascii="Arial" w:hAnsi="Arial" w:cs="Arial"/>
          <w:sz w:val="20"/>
          <w:szCs w:val="20"/>
        </w:rPr>
      </w:pPr>
    </w:p>
    <w:tbl>
      <w:tblPr>
        <w:tblW w:w="5000" w:type="pct"/>
        <w:tblInd w:w="55" w:type="dxa"/>
        <w:tblLayout w:type="fixed"/>
        <w:tblCellMar>
          <w:top w:w="55" w:type="dxa"/>
          <w:left w:w="55" w:type="dxa"/>
          <w:bottom w:w="55" w:type="dxa"/>
          <w:right w:w="55" w:type="dxa"/>
        </w:tblCellMar>
        <w:tblLook w:val="04A0"/>
      </w:tblPr>
      <w:tblGrid>
        <w:gridCol w:w="5015"/>
        <w:gridCol w:w="5017"/>
      </w:tblGrid>
      <w:tr w:rsidR="0048610A" w:rsidRPr="00651FB4" w:rsidTr="00CD4EF4">
        <w:tc>
          <w:tcPr>
            <w:tcW w:w="4535" w:type="dxa"/>
          </w:tcPr>
          <w:p w:rsidR="0048610A" w:rsidRPr="00651FB4" w:rsidRDefault="0048610A" w:rsidP="00CD4EF4">
            <w:pPr>
              <w:pStyle w:val="Contedodatabela"/>
              <w:spacing w:after="0"/>
              <w:jc w:val="center"/>
              <w:rPr>
                <w:rFonts w:ascii="Arial" w:hAnsi="Arial" w:cs="Arial"/>
                <w:sz w:val="20"/>
                <w:szCs w:val="20"/>
              </w:rPr>
            </w:pPr>
          </w:p>
          <w:p w:rsidR="0048610A" w:rsidRPr="00651FB4" w:rsidRDefault="0048610A" w:rsidP="00CD4EF4">
            <w:pPr>
              <w:pStyle w:val="Contedodatabela"/>
              <w:spacing w:after="0"/>
              <w:jc w:val="center"/>
              <w:rPr>
                <w:rFonts w:ascii="Arial" w:hAnsi="Arial" w:cs="Arial"/>
                <w:sz w:val="20"/>
                <w:szCs w:val="20"/>
              </w:rPr>
            </w:pPr>
          </w:p>
          <w:p w:rsidR="0048610A" w:rsidRPr="00651FB4" w:rsidRDefault="0048610A" w:rsidP="00CD4EF4">
            <w:pPr>
              <w:pStyle w:val="Contedodatabela"/>
              <w:spacing w:after="0"/>
              <w:jc w:val="center"/>
              <w:rPr>
                <w:rFonts w:ascii="Arial" w:hAnsi="Arial" w:cs="Arial"/>
                <w:sz w:val="20"/>
                <w:szCs w:val="20"/>
              </w:rPr>
            </w:pPr>
            <w:r w:rsidRPr="00651FB4">
              <w:rPr>
                <w:rFonts w:ascii="Arial" w:hAnsi="Arial" w:cs="Arial"/>
                <w:sz w:val="20"/>
                <w:szCs w:val="20"/>
              </w:rPr>
              <w:t>________________________________</w:t>
            </w:r>
            <w:r w:rsidRPr="00651FB4">
              <w:rPr>
                <w:rFonts w:ascii="Arial" w:hAnsi="Arial" w:cs="Arial"/>
                <w:sz w:val="20"/>
                <w:szCs w:val="20"/>
              </w:rPr>
              <w:br/>
              <w:t>Tiago Rodrigues de Souza Reis</w:t>
            </w:r>
            <w:r w:rsidRPr="00651FB4">
              <w:rPr>
                <w:rFonts w:ascii="Arial" w:hAnsi="Arial" w:cs="Arial"/>
                <w:sz w:val="20"/>
                <w:szCs w:val="20"/>
              </w:rPr>
              <w:br/>
              <w:t>Coordenador Setor de Compras</w:t>
            </w:r>
          </w:p>
        </w:tc>
        <w:tc>
          <w:tcPr>
            <w:tcW w:w="4536" w:type="dxa"/>
          </w:tcPr>
          <w:p w:rsidR="0048610A" w:rsidRPr="00651FB4" w:rsidRDefault="0048610A" w:rsidP="00CD4EF4">
            <w:pPr>
              <w:pStyle w:val="Contedodatabela"/>
              <w:spacing w:after="0"/>
              <w:jc w:val="center"/>
              <w:rPr>
                <w:rFonts w:ascii="Arial" w:hAnsi="Arial" w:cs="Arial"/>
                <w:sz w:val="20"/>
                <w:szCs w:val="20"/>
              </w:rPr>
            </w:pPr>
          </w:p>
          <w:p w:rsidR="0048610A" w:rsidRPr="00651FB4" w:rsidRDefault="0048610A" w:rsidP="00CD4EF4">
            <w:pPr>
              <w:pStyle w:val="Contedodatabela"/>
              <w:spacing w:after="0"/>
              <w:jc w:val="center"/>
              <w:rPr>
                <w:rFonts w:ascii="Arial" w:hAnsi="Arial" w:cs="Arial"/>
                <w:sz w:val="20"/>
                <w:szCs w:val="20"/>
              </w:rPr>
            </w:pPr>
          </w:p>
          <w:p w:rsidR="0048610A" w:rsidRPr="00651FB4" w:rsidRDefault="0048610A" w:rsidP="00CD4EF4">
            <w:pPr>
              <w:pStyle w:val="Contedodatabela"/>
              <w:spacing w:after="0"/>
              <w:jc w:val="center"/>
              <w:rPr>
                <w:rFonts w:ascii="Arial" w:hAnsi="Arial" w:cs="Arial"/>
                <w:sz w:val="20"/>
                <w:szCs w:val="20"/>
              </w:rPr>
            </w:pPr>
            <w:r w:rsidRPr="00651FB4">
              <w:rPr>
                <w:rFonts w:ascii="Arial" w:hAnsi="Arial" w:cs="Arial"/>
                <w:sz w:val="20"/>
                <w:szCs w:val="20"/>
              </w:rPr>
              <w:t>________________________________</w:t>
            </w:r>
            <w:r w:rsidRPr="00651FB4">
              <w:rPr>
                <w:rFonts w:ascii="Arial" w:hAnsi="Arial" w:cs="Arial"/>
                <w:sz w:val="20"/>
                <w:szCs w:val="20"/>
              </w:rPr>
              <w:br/>
              <w:t xml:space="preserve">Fabrício </w:t>
            </w:r>
            <w:proofErr w:type="spellStart"/>
            <w:r w:rsidRPr="00651FB4">
              <w:rPr>
                <w:rFonts w:ascii="Arial" w:hAnsi="Arial" w:cs="Arial"/>
                <w:sz w:val="20"/>
                <w:szCs w:val="20"/>
              </w:rPr>
              <w:t>Zulato</w:t>
            </w:r>
            <w:proofErr w:type="spellEnd"/>
            <w:r w:rsidRPr="00651FB4">
              <w:rPr>
                <w:rFonts w:ascii="Arial" w:hAnsi="Arial" w:cs="Arial"/>
                <w:sz w:val="20"/>
                <w:szCs w:val="20"/>
              </w:rPr>
              <w:t xml:space="preserve"> dos Santos</w:t>
            </w:r>
            <w:r w:rsidRPr="00651FB4">
              <w:rPr>
                <w:rFonts w:ascii="Arial" w:hAnsi="Arial" w:cs="Arial"/>
                <w:sz w:val="20"/>
                <w:szCs w:val="20"/>
              </w:rPr>
              <w:br/>
              <w:t xml:space="preserve">Coordenador da </w:t>
            </w:r>
            <w:proofErr w:type="spellStart"/>
            <w:r w:rsidRPr="00651FB4">
              <w:rPr>
                <w:rFonts w:ascii="Arial" w:hAnsi="Arial" w:cs="Arial"/>
                <w:sz w:val="20"/>
                <w:szCs w:val="20"/>
              </w:rPr>
              <w:t>Catrans</w:t>
            </w:r>
            <w:proofErr w:type="spellEnd"/>
          </w:p>
        </w:tc>
      </w:tr>
    </w:tbl>
    <w:p w:rsidR="0048610A" w:rsidRPr="00651FB4" w:rsidRDefault="0048610A" w:rsidP="0048610A">
      <w:pPr>
        <w:jc w:val="both"/>
        <w:rPr>
          <w:rFonts w:ascii="Arial" w:hAnsi="Arial" w:cs="Arial"/>
          <w:b/>
          <w:bCs/>
          <w:color w:val="C9211E"/>
          <w:sz w:val="20"/>
          <w:szCs w:val="20"/>
        </w:rPr>
      </w:pPr>
    </w:p>
    <w:p w:rsidR="005009E6" w:rsidRDefault="005009E6" w:rsidP="00D81171">
      <w:pPr>
        <w:jc w:val="center"/>
        <w:rPr>
          <w:rFonts w:ascii="Arial" w:hAnsi="Arial" w:cs="Arial"/>
          <w:b/>
          <w:bCs/>
          <w:sz w:val="20"/>
          <w:szCs w:val="20"/>
        </w:rPr>
      </w:pPr>
    </w:p>
    <w:p w:rsidR="005009E6" w:rsidRDefault="005009E6" w:rsidP="00D81171">
      <w:pPr>
        <w:jc w:val="center"/>
        <w:rPr>
          <w:rFonts w:ascii="Arial" w:hAnsi="Arial" w:cs="Arial"/>
          <w:b/>
          <w:bCs/>
          <w:sz w:val="20"/>
          <w:szCs w:val="20"/>
        </w:rPr>
      </w:pPr>
    </w:p>
    <w:p w:rsidR="005009E6" w:rsidRDefault="005009E6" w:rsidP="00D81171">
      <w:pPr>
        <w:jc w:val="center"/>
        <w:rPr>
          <w:rFonts w:ascii="Arial" w:hAnsi="Arial" w:cs="Arial"/>
          <w:b/>
          <w:bCs/>
          <w:sz w:val="20"/>
          <w:szCs w:val="20"/>
        </w:rPr>
      </w:pPr>
    </w:p>
    <w:p w:rsidR="00205A14" w:rsidRDefault="00205A14" w:rsidP="00D81171">
      <w:pPr>
        <w:jc w:val="center"/>
        <w:rPr>
          <w:rFonts w:ascii="Arial" w:hAnsi="Arial" w:cs="Arial"/>
          <w:b/>
          <w:bCs/>
          <w:sz w:val="20"/>
          <w:szCs w:val="20"/>
        </w:rPr>
      </w:pPr>
    </w:p>
    <w:p w:rsidR="00205A14" w:rsidRDefault="00205A14" w:rsidP="00D81171">
      <w:pPr>
        <w:jc w:val="center"/>
        <w:rPr>
          <w:rFonts w:ascii="Arial" w:hAnsi="Arial" w:cs="Arial"/>
          <w:b/>
          <w:bCs/>
          <w:sz w:val="20"/>
          <w:szCs w:val="20"/>
        </w:rPr>
      </w:pPr>
    </w:p>
    <w:p w:rsidR="00205A14" w:rsidRDefault="00205A14" w:rsidP="00D81171">
      <w:pPr>
        <w:jc w:val="center"/>
        <w:rPr>
          <w:rFonts w:ascii="Arial" w:hAnsi="Arial" w:cs="Arial"/>
          <w:b/>
          <w:bCs/>
          <w:sz w:val="20"/>
          <w:szCs w:val="20"/>
        </w:rPr>
      </w:pPr>
    </w:p>
    <w:p w:rsidR="00205A14" w:rsidRDefault="00205A14" w:rsidP="00D81171">
      <w:pPr>
        <w:jc w:val="center"/>
        <w:rPr>
          <w:rFonts w:ascii="Arial" w:hAnsi="Arial" w:cs="Arial"/>
          <w:b/>
          <w:bCs/>
          <w:sz w:val="20"/>
          <w:szCs w:val="20"/>
        </w:rPr>
      </w:pPr>
    </w:p>
    <w:p w:rsidR="00205A14" w:rsidRDefault="00205A14" w:rsidP="00D81171">
      <w:pPr>
        <w:jc w:val="center"/>
        <w:rPr>
          <w:rFonts w:ascii="Arial" w:hAnsi="Arial" w:cs="Arial"/>
          <w:b/>
          <w:bCs/>
          <w:sz w:val="20"/>
          <w:szCs w:val="20"/>
        </w:rPr>
      </w:pPr>
    </w:p>
    <w:p w:rsidR="00D81171" w:rsidRDefault="00D81171" w:rsidP="005009E6">
      <w:pPr>
        <w:rPr>
          <w:rFonts w:ascii="Arial" w:hAnsi="Arial" w:cs="Arial"/>
          <w:b/>
          <w:sz w:val="36"/>
          <w:szCs w:val="36"/>
        </w:rPr>
      </w:pPr>
    </w:p>
    <w:p w:rsidR="00831912" w:rsidRPr="00984213" w:rsidRDefault="00746401" w:rsidP="00984213">
      <w:pPr>
        <w:jc w:val="center"/>
        <w:rPr>
          <w:rFonts w:ascii="Arial" w:hAnsi="Arial" w:cs="Arial"/>
          <w:b/>
          <w:sz w:val="36"/>
          <w:szCs w:val="36"/>
        </w:rPr>
      </w:pPr>
      <w:r w:rsidRPr="00984213">
        <w:rPr>
          <w:rFonts w:ascii="Arial" w:hAnsi="Arial" w:cs="Arial"/>
          <w:b/>
          <w:sz w:val="36"/>
          <w:szCs w:val="36"/>
        </w:rPr>
        <w:t>ANEXO II</w:t>
      </w:r>
    </w:p>
    <w:p w:rsidR="00831912" w:rsidRPr="00C6139E" w:rsidRDefault="00831912" w:rsidP="00831912">
      <w:pPr>
        <w:pStyle w:val="Ttulo1"/>
        <w:jc w:val="center"/>
      </w:pPr>
      <w:r w:rsidRPr="00C6139E">
        <w:t>MODELO DE PROPOSTA COMERCIAL</w:t>
      </w:r>
    </w:p>
    <w:p w:rsidR="00831912" w:rsidRPr="00D26A22" w:rsidRDefault="00831912" w:rsidP="00831912">
      <w:pPr>
        <w:rPr>
          <w:color w:val="FF0000"/>
        </w:rPr>
      </w:pPr>
    </w:p>
    <w:p w:rsidR="00B80304" w:rsidRPr="00E27C22" w:rsidRDefault="00B80304" w:rsidP="00B80304">
      <w:pPr>
        <w:jc w:val="center"/>
        <w:rPr>
          <w:rFonts w:ascii="Arial" w:hAnsi="Arial" w:cs="Arial"/>
          <w:b/>
          <w:bCs/>
          <w:sz w:val="20"/>
          <w:szCs w:val="20"/>
        </w:rPr>
      </w:pPr>
      <w:r w:rsidRPr="00E27C22">
        <w:rPr>
          <w:rFonts w:ascii="Arial" w:hAnsi="Arial" w:cs="Arial"/>
          <w:b/>
          <w:bCs/>
          <w:sz w:val="20"/>
          <w:szCs w:val="20"/>
        </w:rPr>
        <w:t xml:space="preserve">PROCESSO LICITATÓRIO Nº </w:t>
      </w:r>
      <w:r w:rsidR="0048610A">
        <w:rPr>
          <w:rFonts w:ascii="Arial" w:hAnsi="Arial" w:cs="Arial"/>
          <w:b/>
          <w:bCs/>
          <w:sz w:val="20"/>
          <w:szCs w:val="20"/>
        </w:rPr>
        <w:t>275/2022</w:t>
      </w:r>
    </w:p>
    <w:p w:rsidR="00B80304" w:rsidRPr="00E27C22" w:rsidRDefault="00126704" w:rsidP="00B80304">
      <w:pPr>
        <w:jc w:val="center"/>
        <w:rPr>
          <w:rFonts w:ascii="Arial" w:hAnsi="Arial" w:cs="Arial"/>
          <w:b/>
          <w:bCs/>
          <w:sz w:val="20"/>
          <w:szCs w:val="20"/>
        </w:rPr>
      </w:pPr>
      <w:r>
        <w:rPr>
          <w:rFonts w:ascii="Arial" w:hAnsi="Arial" w:cs="Arial"/>
          <w:b/>
          <w:bCs/>
          <w:sz w:val="20"/>
          <w:szCs w:val="20"/>
        </w:rPr>
        <w:t xml:space="preserve">PREGÃO ELETRÔNICO N° </w:t>
      </w:r>
      <w:r w:rsidR="0048610A">
        <w:rPr>
          <w:rFonts w:ascii="Arial" w:hAnsi="Arial" w:cs="Arial"/>
          <w:b/>
          <w:bCs/>
          <w:sz w:val="20"/>
          <w:szCs w:val="20"/>
        </w:rPr>
        <w:t>128/2022</w:t>
      </w:r>
    </w:p>
    <w:p w:rsidR="00B80304" w:rsidRPr="00E27C22" w:rsidRDefault="00CB26B4" w:rsidP="00B80304">
      <w:pPr>
        <w:jc w:val="center"/>
        <w:rPr>
          <w:rFonts w:ascii="Arial" w:hAnsi="Arial" w:cs="Arial"/>
          <w:b/>
          <w:bCs/>
          <w:sz w:val="20"/>
          <w:szCs w:val="20"/>
        </w:rPr>
      </w:pPr>
      <w:r w:rsidRPr="00E27C22">
        <w:rPr>
          <w:rFonts w:ascii="Arial" w:hAnsi="Arial" w:cs="Arial"/>
          <w:b/>
          <w:bCs/>
          <w:sz w:val="20"/>
          <w:szCs w:val="20"/>
        </w:rPr>
        <w:t xml:space="preserve">REGISTRO DE PREÇOS N° </w:t>
      </w:r>
      <w:r w:rsidR="0048610A">
        <w:rPr>
          <w:rFonts w:ascii="Arial" w:hAnsi="Arial" w:cs="Arial"/>
          <w:b/>
          <w:bCs/>
          <w:sz w:val="20"/>
          <w:szCs w:val="20"/>
        </w:rPr>
        <w:t>155/2022</w:t>
      </w:r>
    </w:p>
    <w:p w:rsidR="007534AD" w:rsidRPr="00E27C22" w:rsidRDefault="007534AD" w:rsidP="007534AD">
      <w:pPr>
        <w:jc w:val="center"/>
        <w:rPr>
          <w:rFonts w:ascii="Arial" w:hAnsi="Arial" w:cs="Arial"/>
          <w:b/>
          <w:bCs/>
          <w:sz w:val="20"/>
          <w:szCs w:val="20"/>
        </w:rPr>
      </w:pPr>
    </w:p>
    <w:p w:rsidR="00A75407" w:rsidRPr="00E27C22" w:rsidRDefault="00A75407" w:rsidP="00A75407">
      <w:pPr>
        <w:jc w:val="center"/>
        <w:rPr>
          <w:rFonts w:ascii="Arial" w:hAnsi="Arial" w:cs="Arial"/>
          <w:b/>
          <w:bCs/>
          <w:color w:val="000000"/>
          <w:sz w:val="20"/>
          <w:szCs w:val="20"/>
        </w:rPr>
      </w:pPr>
    </w:p>
    <w:p w:rsidR="007534AD" w:rsidRPr="00E27C22" w:rsidRDefault="007534AD" w:rsidP="00984213">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984213">
      <w:pPr>
        <w:jc w:val="both"/>
        <w:rPr>
          <w:rFonts w:ascii="Arial" w:hAnsi="Arial" w:cs="Arial"/>
          <w:sz w:val="20"/>
          <w:szCs w:val="20"/>
        </w:rPr>
      </w:pPr>
      <w:r w:rsidRPr="00E27C22">
        <w:rPr>
          <w:rFonts w:ascii="Arial" w:hAnsi="Arial" w:cs="Arial"/>
          <w:sz w:val="20"/>
          <w:szCs w:val="20"/>
        </w:rPr>
        <w:t xml:space="preserve">Data: </w:t>
      </w:r>
      <w:r w:rsidR="00CD4EF4">
        <w:rPr>
          <w:rFonts w:ascii="Arial" w:hAnsi="Arial" w:cs="Arial"/>
          <w:sz w:val="20"/>
          <w:szCs w:val="20"/>
        </w:rPr>
        <w:t>06</w:t>
      </w:r>
      <w:r w:rsidR="00126704">
        <w:rPr>
          <w:rFonts w:ascii="Arial" w:hAnsi="Arial" w:cs="Arial"/>
          <w:sz w:val="20"/>
          <w:szCs w:val="20"/>
        </w:rPr>
        <w:t xml:space="preserve"> de </w:t>
      </w:r>
      <w:r w:rsidR="0087770B">
        <w:rPr>
          <w:rFonts w:ascii="Arial" w:hAnsi="Arial" w:cs="Arial"/>
          <w:sz w:val="20"/>
          <w:szCs w:val="20"/>
        </w:rPr>
        <w:t>fever</w:t>
      </w:r>
      <w:r w:rsidR="00984213">
        <w:rPr>
          <w:rFonts w:ascii="Arial" w:hAnsi="Arial" w:cs="Arial"/>
          <w:sz w:val="20"/>
          <w:szCs w:val="20"/>
        </w:rPr>
        <w:t>eir</w:t>
      </w:r>
      <w:r w:rsidR="00126704">
        <w:rPr>
          <w:rFonts w:ascii="Arial" w:hAnsi="Arial" w:cs="Arial"/>
          <w:sz w:val="20"/>
          <w:szCs w:val="20"/>
        </w:rPr>
        <w:t>o</w:t>
      </w:r>
      <w:r w:rsidR="00CB26B4" w:rsidRPr="00E27C22">
        <w:rPr>
          <w:rFonts w:ascii="Arial" w:hAnsi="Arial" w:cs="Arial"/>
          <w:sz w:val="20"/>
          <w:szCs w:val="20"/>
        </w:rPr>
        <w:t xml:space="preserve"> de 202</w:t>
      </w:r>
      <w:r w:rsidR="00984213">
        <w:rPr>
          <w:rFonts w:ascii="Arial" w:hAnsi="Arial" w:cs="Arial"/>
          <w:sz w:val="20"/>
          <w:szCs w:val="20"/>
        </w:rPr>
        <w:t>3</w:t>
      </w:r>
      <w:r w:rsidR="005009E6">
        <w:rPr>
          <w:rFonts w:ascii="Arial" w:hAnsi="Arial" w:cs="Arial"/>
          <w:sz w:val="20"/>
          <w:szCs w:val="20"/>
        </w:rPr>
        <w:t>.</w:t>
      </w:r>
      <w:r w:rsidR="005009E6">
        <w:rPr>
          <w:rFonts w:ascii="Arial" w:hAnsi="Arial" w:cs="Arial"/>
          <w:sz w:val="20"/>
          <w:szCs w:val="20"/>
        </w:rPr>
        <w:tab/>
      </w:r>
      <w:r w:rsidR="005009E6">
        <w:rPr>
          <w:rFonts w:ascii="Arial" w:hAnsi="Arial" w:cs="Arial"/>
          <w:sz w:val="20"/>
          <w:szCs w:val="20"/>
        </w:rPr>
        <w:tab/>
      </w:r>
      <w:r w:rsidR="005009E6">
        <w:rPr>
          <w:rFonts w:ascii="Arial" w:hAnsi="Arial" w:cs="Arial"/>
          <w:sz w:val="20"/>
          <w:szCs w:val="20"/>
        </w:rPr>
        <w:tab/>
      </w:r>
      <w:r w:rsidRPr="00E27C22">
        <w:rPr>
          <w:rFonts w:ascii="Arial" w:hAnsi="Arial" w:cs="Arial"/>
          <w:sz w:val="20"/>
          <w:szCs w:val="20"/>
        </w:rPr>
        <w:t>Horário: 0</w:t>
      </w:r>
      <w:r w:rsidR="00CD4EF4">
        <w:rPr>
          <w:rFonts w:ascii="Arial" w:hAnsi="Arial" w:cs="Arial"/>
          <w:sz w:val="20"/>
          <w:szCs w:val="20"/>
        </w:rPr>
        <w:t>9</w:t>
      </w:r>
      <w:r w:rsidRPr="00E27C22">
        <w:rPr>
          <w:rFonts w:ascii="Arial" w:hAnsi="Arial" w:cs="Arial"/>
          <w:sz w:val="20"/>
          <w:szCs w:val="20"/>
        </w:rPr>
        <w:t>h00min (</w:t>
      </w:r>
      <w:r w:rsidR="00CD4EF4">
        <w:rPr>
          <w:rFonts w:ascii="Arial" w:hAnsi="Arial" w:cs="Arial"/>
          <w:sz w:val="20"/>
          <w:szCs w:val="20"/>
        </w:rPr>
        <w:t>NOVE</w:t>
      </w:r>
      <w:r w:rsidRPr="00E27C22">
        <w:rPr>
          <w:rFonts w:ascii="Arial" w:hAnsi="Arial" w:cs="Arial"/>
          <w:sz w:val="20"/>
          <w:szCs w:val="20"/>
        </w:rPr>
        <w:t>)</w:t>
      </w:r>
      <w:r w:rsidR="001D29A8" w:rsidRPr="00E27C22">
        <w:rPr>
          <w:rFonts w:ascii="Arial" w:hAnsi="Arial" w:cs="Arial"/>
          <w:sz w:val="20"/>
          <w:szCs w:val="20"/>
        </w:rPr>
        <w:t xml:space="preserve"> </w:t>
      </w:r>
      <w:proofErr w:type="gramStart"/>
      <w:r w:rsidRPr="00E27C22">
        <w:rPr>
          <w:rFonts w:ascii="Arial" w:hAnsi="Arial" w:cs="Arial"/>
          <w:sz w:val="20"/>
          <w:szCs w:val="20"/>
        </w:rPr>
        <w:t>horas</w:t>
      </w:r>
      <w:proofErr w:type="gramEnd"/>
    </w:p>
    <w:p w:rsidR="007534AD" w:rsidRPr="006873AD" w:rsidRDefault="007534AD" w:rsidP="00984213">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984213">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984213">
      <w:pPr>
        <w:jc w:val="both"/>
        <w:rPr>
          <w:rFonts w:ascii="Arial" w:hAnsi="Arial" w:cs="Arial"/>
          <w:sz w:val="20"/>
          <w:szCs w:val="20"/>
        </w:rPr>
      </w:pPr>
      <w:r w:rsidRPr="006873AD">
        <w:rPr>
          <w:rFonts w:ascii="Arial" w:hAnsi="Arial" w:cs="Arial"/>
          <w:sz w:val="20"/>
          <w:szCs w:val="20"/>
        </w:rPr>
        <w:t>CNPJ:</w:t>
      </w:r>
      <w:r w:rsidR="005009E6">
        <w:rPr>
          <w:rFonts w:ascii="Arial" w:hAnsi="Arial" w:cs="Arial"/>
          <w:sz w:val="20"/>
          <w:szCs w:val="20"/>
        </w:rPr>
        <w:tab/>
      </w:r>
      <w:r w:rsidR="005009E6">
        <w:rPr>
          <w:rFonts w:ascii="Arial" w:hAnsi="Arial" w:cs="Arial"/>
          <w:sz w:val="20"/>
          <w:szCs w:val="20"/>
        </w:rPr>
        <w:tab/>
      </w:r>
      <w:r w:rsidR="005009E6">
        <w:rPr>
          <w:rFonts w:ascii="Arial" w:hAnsi="Arial" w:cs="Arial"/>
          <w:sz w:val="20"/>
          <w:szCs w:val="20"/>
        </w:rPr>
        <w:tab/>
      </w:r>
      <w:r w:rsidR="005009E6">
        <w:rPr>
          <w:rFonts w:ascii="Arial" w:hAnsi="Arial" w:cs="Arial"/>
          <w:sz w:val="20"/>
          <w:szCs w:val="20"/>
        </w:rPr>
        <w:tab/>
      </w:r>
      <w:r w:rsidR="005009E6">
        <w:rPr>
          <w:rFonts w:ascii="Arial" w:hAnsi="Arial" w:cs="Arial"/>
          <w:sz w:val="20"/>
          <w:szCs w:val="20"/>
        </w:rPr>
        <w:tab/>
      </w:r>
      <w:r w:rsidR="005009E6">
        <w:rPr>
          <w:rFonts w:ascii="Arial" w:hAnsi="Arial" w:cs="Arial"/>
          <w:sz w:val="20"/>
          <w:szCs w:val="20"/>
        </w:rPr>
        <w:tab/>
      </w:r>
      <w:r w:rsidRPr="006873AD">
        <w:rPr>
          <w:rFonts w:ascii="Arial" w:hAnsi="Arial" w:cs="Arial"/>
          <w:sz w:val="20"/>
          <w:szCs w:val="20"/>
        </w:rPr>
        <w:t>ENDEREÇO:</w:t>
      </w:r>
    </w:p>
    <w:p w:rsidR="00947DBE" w:rsidRPr="006873AD" w:rsidRDefault="00947DBE" w:rsidP="005009E6">
      <w:pPr>
        <w:jc w:val="both"/>
        <w:rPr>
          <w:rFonts w:ascii="Arial" w:hAnsi="Arial" w:cs="Arial"/>
          <w:sz w:val="20"/>
          <w:szCs w:val="20"/>
        </w:rPr>
      </w:pPr>
      <w:r w:rsidRPr="006873AD">
        <w:rPr>
          <w:rFonts w:ascii="Arial" w:hAnsi="Arial" w:cs="Arial"/>
          <w:sz w:val="20"/>
          <w:szCs w:val="20"/>
        </w:rPr>
        <w:t>TELEFONE</w:t>
      </w:r>
      <w:r w:rsidR="005009E6">
        <w:rPr>
          <w:rFonts w:ascii="Arial" w:hAnsi="Arial" w:cs="Arial"/>
          <w:sz w:val="20"/>
          <w:szCs w:val="20"/>
        </w:rPr>
        <w:t>:</w:t>
      </w:r>
      <w:r w:rsidR="005009E6">
        <w:rPr>
          <w:rFonts w:ascii="Arial" w:hAnsi="Arial" w:cs="Arial"/>
          <w:sz w:val="20"/>
          <w:szCs w:val="20"/>
        </w:rPr>
        <w:tab/>
      </w:r>
      <w:r w:rsidR="005009E6">
        <w:rPr>
          <w:rFonts w:ascii="Arial" w:hAnsi="Arial" w:cs="Arial"/>
          <w:sz w:val="20"/>
          <w:szCs w:val="20"/>
        </w:rPr>
        <w:tab/>
      </w:r>
      <w:r w:rsidR="005009E6">
        <w:rPr>
          <w:rFonts w:ascii="Arial" w:hAnsi="Arial" w:cs="Arial"/>
          <w:sz w:val="20"/>
          <w:szCs w:val="20"/>
        </w:rPr>
        <w:tab/>
      </w:r>
      <w:r w:rsidR="005009E6">
        <w:rPr>
          <w:rFonts w:ascii="Arial" w:hAnsi="Arial" w:cs="Arial"/>
          <w:sz w:val="20"/>
          <w:szCs w:val="20"/>
        </w:rPr>
        <w:tab/>
      </w:r>
      <w:r w:rsidR="005009E6">
        <w:rPr>
          <w:rFonts w:ascii="Arial" w:hAnsi="Arial" w:cs="Arial"/>
          <w:sz w:val="20"/>
          <w:szCs w:val="20"/>
        </w:rPr>
        <w:tab/>
      </w:r>
      <w:r>
        <w:rPr>
          <w:rFonts w:ascii="Arial" w:hAnsi="Arial" w:cs="Arial"/>
          <w:sz w:val="20"/>
          <w:szCs w:val="20"/>
        </w:rPr>
        <w:t>EMAIL:</w:t>
      </w:r>
    </w:p>
    <w:p w:rsidR="00112133" w:rsidRPr="00EF3882" w:rsidRDefault="00947DBE" w:rsidP="00984213">
      <w:pPr>
        <w:jc w:val="both"/>
        <w:rPr>
          <w:rFonts w:ascii="Arial" w:hAnsi="Arial" w:cs="Arial"/>
          <w:sz w:val="20"/>
          <w:szCs w:val="20"/>
        </w:rPr>
      </w:pPr>
      <w:r w:rsidRPr="006873AD">
        <w:rPr>
          <w:rFonts w:ascii="Arial" w:hAnsi="Arial" w:cs="Arial"/>
          <w:sz w:val="20"/>
          <w:szCs w:val="20"/>
        </w:rPr>
        <w:t>DADOS BANCÁRIOS (OPCIONAL):</w:t>
      </w:r>
    </w:p>
    <w:p w:rsidR="00855947" w:rsidRPr="00542A3A" w:rsidRDefault="00855947" w:rsidP="00855947">
      <w:pPr>
        <w:jc w:val="both"/>
        <w:rPr>
          <w:rFonts w:ascii="Arial" w:hAnsi="Arial" w:cs="Arial"/>
          <w:b/>
          <w:sz w:val="20"/>
          <w:szCs w:val="20"/>
        </w:rPr>
      </w:pPr>
    </w:p>
    <w:tbl>
      <w:tblPr>
        <w:tblW w:w="10218" w:type="dxa"/>
        <w:tblInd w:w="58" w:type="dxa"/>
        <w:tblCellMar>
          <w:left w:w="70" w:type="dxa"/>
          <w:right w:w="70" w:type="dxa"/>
        </w:tblCellMar>
        <w:tblLook w:val="04A0"/>
      </w:tblPr>
      <w:tblGrid>
        <w:gridCol w:w="714"/>
        <w:gridCol w:w="3437"/>
        <w:gridCol w:w="974"/>
        <w:gridCol w:w="1060"/>
        <w:gridCol w:w="1252"/>
        <w:gridCol w:w="1364"/>
        <w:gridCol w:w="1417"/>
      </w:tblGrid>
      <w:tr w:rsidR="00984213" w:rsidRPr="005009E6" w:rsidTr="00CD4EF4">
        <w:trPr>
          <w:trHeight w:val="288"/>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984213" w:rsidRPr="005009E6" w:rsidRDefault="00984213" w:rsidP="00F61A11">
            <w:pPr>
              <w:jc w:val="center"/>
              <w:rPr>
                <w:rFonts w:ascii="Arial" w:hAnsi="Arial" w:cs="Arial"/>
                <w:b/>
                <w:bCs/>
                <w:color w:val="000000"/>
                <w:sz w:val="20"/>
                <w:szCs w:val="20"/>
              </w:rPr>
            </w:pPr>
            <w:r w:rsidRPr="005009E6">
              <w:rPr>
                <w:rFonts w:ascii="Arial" w:hAnsi="Arial" w:cs="Arial"/>
                <w:b/>
                <w:bCs/>
                <w:color w:val="000000"/>
                <w:sz w:val="20"/>
                <w:szCs w:val="20"/>
              </w:rPr>
              <w:t>ITEM</w:t>
            </w:r>
          </w:p>
        </w:tc>
        <w:tc>
          <w:tcPr>
            <w:tcW w:w="3437" w:type="dxa"/>
            <w:tcBorders>
              <w:top w:val="single" w:sz="4" w:space="0" w:color="auto"/>
              <w:left w:val="nil"/>
              <w:bottom w:val="single" w:sz="4" w:space="0" w:color="auto"/>
              <w:right w:val="single" w:sz="4" w:space="0" w:color="auto"/>
            </w:tcBorders>
          </w:tcPr>
          <w:p w:rsidR="00984213" w:rsidRPr="005009E6" w:rsidRDefault="00984213" w:rsidP="00F61A11">
            <w:pPr>
              <w:jc w:val="center"/>
              <w:rPr>
                <w:rFonts w:ascii="Arial" w:hAnsi="Arial" w:cs="Arial"/>
                <w:b/>
                <w:bCs/>
                <w:color w:val="000000"/>
                <w:sz w:val="20"/>
                <w:szCs w:val="20"/>
              </w:rPr>
            </w:pPr>
            <w:r w:rsidRPr="005009E6">
              <w:rPr>
                <w:rFonts w:ascii="Arial" w:hAnsi="Arial" w:cs="Arial"/>
                <w:b/>
                <w:bCs/>
                <w:color w:val="000000"/>
                <w:sz w:val="20"/>
                <w:szCs w:val="20"/>
              </w:rPr>
              <w:t>DESCRIÇÃO</w:t>
            </w:r>
          </w:p>
        </w:tc>
        <w:tc>
          <w:tcPr>
            <w:tcW w:w="974" w:type="dxa"/>
            <w:tcBorders>
              <w:top w:val="single" w:sz="4" w:space="0" w:color="auto"/>
              <w:left w:val="single" w:sz="4" w:space="0" w:color="auto"/>
              <w:bottom w:val="single" w:sz="4" w:space="0" w:color="auto"/>
              <w:right w:val="single" w:sz="4" w:space="0" w:color="auto"/>
            </w:tcBorders>
            <w:shd w:val="clear" w:color="auto" w:fill="auto"/>
            <w:hideMark/>
          </w:tcPr>
          <w:p w:rsidR="00984213" w:rsidRPr="005009E6" w:rsidRDefault="00984213" w:rsidP="00F61A11">
            <w:pPr>
              <w:jc w:val="center"/>
              <w:rPr>
                <w:rFonts w:ascii="Arial" w:hAnsi="Arial" w:cs="Arial"/>
                <w:b/>
                <w:bCs/>
                <w:color w:val="000000"/>
                <w:sz w:val="20"/>
                <w:szCs w:val="20"/>
              </w:rPr>
            </w:pPr>
            <w:r w:rsidRPr="005009E6">
              <w:rPr>
                <w:rFonts w:ascii="Arial" w:hAnsi="Arial" w:cs="Arial"/>
                <w:b/>
                <w:bCs/>
                <w:color w:val="000000"/>
                <w:sz w:val="20"/>
                <w:szCs w:val="20"/>
              </w:rPr>
              <w:t>UNID.</w:t>
            </w:r>
          </w:p>
        </w:tc>
        <w:tc>
          <w:tcPr>
            <w:tcW w:w="1060" w:type="dxa"/>
            <w:tcBorders>
              <w:top w:val="single" w:sz="4" w:space="0" w:color="auto"/>
              <w:left w:val="nil"/>
              <w:bottom w:val="single" w:sz="4" w:space="0" w:color="auto"/>
              <w:right w:val="single" w:sz="4" w:space="0" w:color="auto"/>
            </w:tcBorders>
            <w:shd w:val="clear" w:color="auto" w:fill="auto"/>
            <w:hideMark/>
          </w:tcPr>
          <w:p w:rsidR="00984213" w:rsidRPr="005009E6" w:rsidRDefault="00984213" w:rsidP="00F61A11">
            <w:pPr>
              <w:jc w:val="center"/>
              <w:rPr>
                <w:rFonts w:ascii="Arial" w:hAnsi="Arial" w:cs="Arial"/>
                <w:b/>
                <w:bCs/>
                <w:color w:val="000000"/>
                <w:sz w:val="20"/>
                <w:szCs w:val="20"/>
              </w:rPr>
            </w:pPr>
            <w:r w:rsidRPr="005009E6">
              <w:rPr>
                <w:rFonts w:ascii="Arial" w:hAnsi="Arial" w:cs="Arial"/>
                <w:b/>
                <w:bCs/>
                <w:color w:val="000000"/>
                <w:sz w:val="20"/>
                <w:szCs w:val="20"/>
              </w:rPr>
              <w:t>QUANT.</w:t>
            </w:r>
          </w:p>
        </w:tc>
        <w:tc>
          <w:tcPr>
            <w:tcW w:w="1252" w:type="dxa"/>
            <w:tcBorders>
              <w:top w:val="single" w:sz="4" w:space="0" w:color="auto"/>
              <w:left w:val="nil"/>
              <w:bottom w:val="single" w:sz="4" w:space="0" w:color="auto"/>
              <w:right w:val="single" w:sz="4" w:space="0" w:color="auto"/>
            </w:tcBorders>
            <w:shd w:val="clear" w:color="auto" w:fill="auto"/>
            <w:hideMark/>
          </w:tcPr>
          <w:p w:rsidR="00984213" w:rsidRPr="005009E6" w:rsidRDefault="00984213" w:rsidP="00F61A11">
            <w:pPr>
              <w:jc w:val="center"/>
              <w:rPr>
                <w:rFonts w:ascii="Arial" w:hAnsi="Arial" w:cs="Arial"/>
                <w:b/>
                <w:bCs/>
                <w:color w:val="000000"/>
                <w:sz w:val="20"/>
                <w:szCs w:val="20"/>
              </w:rPr>
            </w:pPr>
            <w:r w:rsidRPr="005009E6">
              <w:rPr>
                <w:rFonts w:ascii="Arial" w:hAnsi="Arial" w:cs="Arial"/>
                <w:b/>
                <w:bCs/>
                <w:color w:val="000000"/>
                <w:sz w:val="20"/>
                <w:szCs w:val="20"/>
              </w:rPr>
              <w:t>MARCA</w:t>
            </w:r>
          </w:p>
        </w:tc>
        <w:tc>
          <w:tcPr>
            <w:tcW w:w="1364" w:type="dxa"/>
            <w:tcBorders>
              <w:top w:val="single" w:sz="4" w:space="0" w:color="auto"/>
              <w:left w:val="nil"/>
              <w:bottom w:val="single" w:sz="4" w:space="0" w:color="auto"/>
              <w:right w:val="single" w:sz="4" w:space="0" w:color="auto"/>
            </w:tcBorders>
            <w:shd w:val="clear" w:color="auto" w:fill="auto"/>
            <w:hideMark/>
          </w:tcPr>
          <w:p w:rsidR="00984213" w:rsidRPr="005009E6" w:rsidRDefault="00984213" w:rsidP="00F61A11">
            <w:pPr>
              <w:jc w:val="center"/>
              <w:rPr>
                <w:rFonts w:ascii="Arial" w:hAnsi="Arial" w:cs="Arial"/>
                <w:b/>
                <w:bCs/>
                <w:color w:val="000000"/>
                <w:sz w:val="20"/>
                <w:szCs w:val="20"/>
              </w:rPr>
            </w:pPr>
            <w:r w:rsidRPr="005009E6">
              <w:rPr>
                <w:rFonts w:ascii="Arial" w:hAnsi="Arial" w:cs="Arial"/>
                <w:b/>
                <w:bCs/>
                <w:color w:val="000000"/>
                <w:sz w:val="20"/>
                <w:szCs w:val="20"/>
              </w:rPr>
              <w:t>VR. UNIT</w:t>
            </w:r>
          </w:p>
        </w:tc>
        <w:tc>
          <w:tcPr>
            <w:tcW w:w="1417" w:type="dxa"/>
            <w:tcBorders>
              <w:top w:val="single" w:sz="4" w:space="0" w:color="auto"/>
              <w:left w:val="nil"/>
              <w:bottom w:val="single" w:sz="4" w:space="0" w:color="auto"/>
              <w:right w:val="single" w:sz="4" w:space="0" w:color="auto"/>
            </w:tcBorders>
            <w:shd w:val="clear" w:color="auto" w:fill="auto"/>
            <w:hideMark/>
          </w:tcPr>
          <w:p w:rsidR="00984213" w:rsidRPr="005009E6" w:rsidRDefault="00984213" w:rsidP="00F61A11">
            <w:pPr>
              <w:jc w:val="center"/>
              <w:rPr>
                <w:rFonts w:ascii="Arial" w:hAnsi="Arial" w:cs="Arial"/>
                <w:b/>
                <w:bCs/>
                <w:color w:val="000000"/>
                <w:sz w:val="20"/>
                <w:szCs w:val="20"/>
              </w:rPr>
            </w:pPr>
            <w:r w:rsidRPr="005009E6">
              <w:rPr>
                <w:rFonts w:ascii="Arial" w:hAnsi="Arial" w:cs="Arial"/>
                <w:b/>
                <w:bCs/>
                <w:color w:val="000000"/>
                <w:sz w:val="20"/>
                <w:szCs w:val="20"/>
              </w:rPr>
              <w:t>VR. TOTAL</w:t>
            </w:r>
          </w:p>
        </w:tc>
      </w:tr>
      <w:tr w:rsidR="00984213" w:rsidRPr="005009E6" w:rsidTr="00CD4EF4">
        <w:trPr>
          <w:trHeight w:val="482"/>
        </w:trPr>
        <w:tc>
          <w:tcPr>
            <w:tcW w:w="714" w:type="dxa"/>
            <w:tcBorders>
              <w:top w:val="nil"/>
              <w:left w:val="single" w:sz="4" w:space="0" w:color="auto"/>
              <w:bottom w:val="single" w:sz="4" w:space="0" w:color="auto"/>
              <w:right w:val="single" w:sz="4" w:space="0" w:color="auto"/>
            </w:tcBorders>
            <w:shd w:val="clear" w:color="auto" w:fill="auto"/>
            <w:hideMark/>
          </w:tcPr>
          <w:p w:rsidR="00984213" w:rsidRPr="005009E6" w:rsidRDefault="00984213" w:rsidP="00F61A11">
            <w:pPr>
              <w:jc w:val="center"/>
              <w:rPr>
                <w:rFonts w:ascii="Arial" w:hAnsi="Arial" w:cs="Arial"/>
                <w:color w:val="000000"/>
                <w:sz w:val="20"/>
                <w:szCs w:val="20"/>
              </w:rPr>
            </w:pPr>
          </w:p>
          <w:p w:rsidR="00984213" w:rsidRPr="005009E6" w:rsidRDefault="00984213" w:rsidP="00F61A11">
            <w:pPr>
              <w:jc w:val="center"/>
              <w:rPr>
                <w:rFonts w:ascii="Arial" w:hAnsi="Arial" w:cs="Arial"/>
                <w:color w:val="000000"/>
                <w:sz w:val="20"/>
                <w:szCs w:val="20"/>
              </w:rPr>
            </w:pPr>
            <w:proofErr w:type="gramStart"/>
            <w:r w:rsidRPr="005009E6">
              <w:rPr>
                <w:rFonts w:ascii="Arial" w:hAnsi="Arial" w:cs="Arial"/>
                <w:color w:val="000000"/>
                <w:sz w:val="20"/>
                <w:szCs w:val="20"/>
              </w:rPr>
              <w:t>1</w:t>
            </w:r>
            <w:proofErr w:type="gramEnd"/>
          </w:p>
        </w:tc>
        <w:tc>
          <w:tcPr>
            <w:tcW w:w="3437" w:type="dxa"/>
            <w:tcBorders>
              <w:top w:val="nil"/>
              <w:left w:val="nil"/>
              <w:bottom w:val="single" w:sz="4" w:space="0" w:color="auto"/>
              <w:right w:val="single" w:sz="4" w:space="0" w:color="auto"/>
            </w:tcBorders>
            <w:vAlign w:val="center"/>
          </w:tcPr>
          <w:p w:rsidR="00984213" w:rsidRPr="005009E6" w:rsidRDefault="00CD4EF4" w:rsidP="00567C6F">
            <w:pPr>
              <w:pStyle w:val="Standard"/>
              <w:jc w:val="both"/>
              <w:rPr>
                <w:rFonts w:ascii="Arial" w:hAnsi="Arial" w:cs="Arial"/>
                <w:sz w:val="20"/>
                <w:szCs w:val="20"/>
              </w:rPr>
            </w:pPr>
            <w:r w:rsidRPr="005009E6">
              <w:rPr>
                <w:rFonts w:ascii="Arial" w:hAnsi="Arial" w:cs="Arial"/>
                <w:sz w:val="20"/>
                <w:szCs w:val="20"/>
              </w:rPr>
              <w:t>PINTURA DE SINALIZAÇÃO VIÁRIA HORIZONTAL</w:t>
            </w:r>
          </w:p>
        </w:tc>
        <w:tc>
          <w:tcPr>
            <w:tcW w:w="974" w:type="dxa"/>
            <w:tcBorders>
              <w:top w:val="nil"/>
              <w:left w:val="single" w:sz="4" w:space="0" w:color="auto"/>
              <w:bottom w:val="single" w:sz="4" w:space="0" w:color="auto"/>
              <w:right w:val="single" w:sz="4" w:space="0" w:color="auto"/>
            </w:tcBorders>
            <w:shd w:val="clear" w:color="auto" w:fill="auto"/>
            <w:vAlign w:val="center"/>
            <w:hideMark/>
          </w:tcPr>
          <w:p w:rsidR="00984213" w:rsidRPr="005009E6" w:rsidRDefault="00CD4EF4" w:rsidP="00567C6F">
            <w:pPr>
              <w:pStyle w:val="Standard"/>
              <w:jc w:val="center"/>
              <w:rPr>
                <w:rFonts w:ascii="Arial" w:hAnsi="Arial" w:cs="Arial"/>
                <w:sz w:val="20"/>
                <w:szCs w:val="20"/>
              </w:rPr>
            </w:pPr>
            <w:r w:rsidRPr="005009E6">
              <w:rPr>
                <w:rFonts w:ascii="Arial" w:hAnsi="Arial" w:cs="Arial"/>
                <w:sz w:val="20"/>
                <w:szCs w:val="20"/>
              </w:rPr>
              <w:t>M²</w:t>
            </w:r>
          </w:p>
        </w:tc>
        <w:tc>
          <w:tcPr>
            <w:tcW w:w="1060" w:type="dxa"/>
            <w:tcBorders>
              <w:top w:val="nil"/>
              <w:left w:val="nil"/>
              <w:bottom w:val="single" w:sz="4" w:space="0" w:color="auto"/>
              <w:right w:val="single" w:sz="4" w:space="0" w:color="auto"/>
            </w:tcBorders>
            <w:shd w:val="clear" w:color="auto" w:fill="auto"/>
            <w:vAlign w:val="center"/>
            <w:hideMark/>
          </w:tcPr>
          <w:p w:rsidR="00984213" w:rsidRPr="005009E6" w:rsidRDefault="00CD4EF4" w:rsidP="00567C6F">
            <w:pPr>
              <w:pStyle w:val="Standard"/>
              <w:jc w:val="center"/>
              <w:rPr>
                <w:rFonts w:ascii="Arial" w:hAnsi="Arial" w:cs="Arial"/>
                <w:sz w:val="20"/>
                <w:szCs w:val="20"/>
              </w:rPr>
            </w:pPr>
            <w:r w:rsidRPr="005009E6">
              <w:rPr>
                <w:rFonts w:ascii="Arial" w:hAnsi="Arial" w:cs="Arial"/>
                <w:sz w:val="20"/>
                <w:szCs w:val="20"/>
              </w:rPr>
              <w:t>5000</w:t>
            </w:r>
          </w:p>
        </w:tc>
        <w:tc>
          <w:tcPr>
            <w:tcW w:w="1252" w:type="dxa"/>
            <w:tcBorders>
              <w:top w:val="nil"/>
              <w:left w:val="nil"/>
              <w:bottom w:val="single" w:sz="4" w:space="0" w:color="auto"/>
              <w:right w:val="single" w:sz="4" w:space="0" w:color="auto"/>
            </w:tcBorders>
            <w:shd w:val="clear" w:color="auto" w:fill="auto"/>
            <w:hideMark/>
          </w:tcPr>
          <w:p w:rsidR="00984213" w:rsidRPr="005009E6" w:rsidRDefault="00984213" w:rsidP="00F61A11">
            <w:pPr>
              <w:rPr>
                <w:rFonts w:ascii="Arial" w:hAnsi="Arial" w:cs="Arial"/>
                <w:color w:val="000000"/>
                <w:sz w:val="20"/>
                <w:szCs w:val="20"/>
              </w:rPr>
            </w:pPr>
            <w:r w:rsidRPr="005009E6">
              <w:rPr>
                <w:rFonts w:ascii="Arial" w:hAnsi="Arial" w:cs="Arial"/>
                <w:color w:val="000000"/>
                <w:sz w:val="20"/>
                <w:szCs w:val="20"/>
              </w:rPr>
              <w:t> </w:t>
            </w:r>
          </w:p>
        </w:tc>
        <w:tc>
          <w:tcPr>
            <w:tcW w:w="1364" w:type="dxa"/>
            <w:tcBorders>
              <w:top w:val="nil"/>
              <w:left w:val="nil"/>
              <w:bottom w:val="single" w:sz="4" w:space="0" w:color="auto"/>
              <w:right w:val="single" w:sz="4" w:space="0" w:color="auto"/>
            </w:tcBorders>
            <w:shd w:val="clear" w:color="auto" w:fill="auto"/>
            <w:hideMark/>
          </w:tcPr>
          <w:p w:rsidR="00984213" w:rsidRPr="005009E6" w:rsidRDefault="00984213" w:rsidP="00F61A11">
            <w:pPr>
              <w:jc w:val="center"/>
              <w:rPr>
                <w:rFonts w:ascii="Arial" w:hAnsi="Arial" w:cs="Arial"/>
                <w:b/>
                <w:bCs/>
                <w:color w:val="000000"/>
                <w:sz w:val="20"/>
                <w:szCs w:val="20"/>
              </w:rPr>
            </w:pPr>
            <w:r w:rsidRPr="005009E6">
              <w:rPr>
                <w:rFonts w:ascii="Arial" w:hAnsi="Arial" w:cs="Arial"/>
                <w:b/>
                <w:bCs/>
                <w:color w:val="000000"/>
                <w:sz w:val="20"/>
                <w:szCs w:val="20"/>
              </w:rPr>
              <w:t> </w:t>
            </w:r>
          </w:p>
        </w:tc>
        <w:tc>
          <w:tcPr>
            <w:tcW w:w="1417" w:type="dxa"/>
            <w:tcBorders>
              <w:top w:val="nil"/>
              <w:left w:val="nil"/>
              <w:bottom w:val="single" w:sz="4" w:space="0" w:color="auto"/>
              <w:right w:val="single" w:sz="4" w:space="0" w:color="auto"/>
            </w:tcBorders>
            <w:shd w:val="clear" w:color="auto" w:fill="auto"/>
            <w:hideMark/>
          </w:tcPr>
          <w:p w:rsidR="00984213" w:rsidRPr="005009E6" w:rsidRDefault="00984213" w:rsidP="00F61A11">
            <w:pPr>
              <w:jc w:val="center"/>
              <w:rPr>
                <w:rFonts w:ascii="Arial" w:hAnsi="Arial" w:cs="Arial"/>
                <w:b/>
                <w:bCs/>
                <w:color w:val="000000"/>
                <w:sz w:val="20"/>
                <w:szCs w:val="20"/>
              </w:rPr>
            </w:pPr>
            <w:r w:rsidRPr="005009E6">
              <w:rPr>
                <w:rFonts w:ascii="Arial" w:hAnsi="Arial" w:cs="Arial"/>
                <w:b/>
                <w:bCs/>
                <w:color w:val="000000"/>
                <w:sz w:val="20"/>
                <w:szCs w:val="20"/>
              </w:rPr>
              <w:t> </w:t>
            </w:r>
          </w:p>
        </w:tc>
      </w:tr>
      <w:tr w:rsidR="00984213" w:rsidRPr="005009E6" w:rsidTr="00CD4EF4">
        <w:trPr>
          <w:trHeight w:val="363"/>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984213" w:rsidRPr="005009E6" w:rsidRDefault="00984213" w:rsidP="00F61A11">
            <w:pPr>
              <w:jc w:val="center"/>
              <w:rPr>
                <w:rFonts w:ascii="Arial" w:hAnsi="Arial" w:cs="Arial"/>
                <w:color w:val="000000"/>
                <w:sz w:val="20"/>
                <w:szCs w:val="20"/>
              </w:rPr>
            </w:pPr>
          </w:p>
        </w:tc>
        <w:tc>
          <w:tcPr>
            <w:tcW w:w="3437" w:type="dxa"/>
            <w:tcBorders>
              <w:top w:val="single" w:sz="4" w:space="0" w:color="auto"/>
              <w:left w:val="nil"/>
              <w:bottom w:val="single" w:sz="4" w:space="0" w:color="auto"/>
              <w:right w:val="single" w:sz="4" w:space="0" w:color="auto"/>
            </w:tcBorders>
          </w:tcPr>
          <w:p w:rsidR="00984213" w:rsidRPr="005009E6" w:rsidRDefault="00984213" w:rsidP="00F61A11">
            <w:pPr>
              <w:jc w:val="center"/>
              <w:rPr>
                <w:rFonts w:ascii="Arial" w:hAnsi="Arial" w:cs="Arial"/>
                <w:color w:val="000000"/>
                <w:sz w:val="20"/>
                <w:szCs w:val="20"/>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4213" w:rsidRPr="005009E6" w:rsidRDefault="00984213" w:rsidP="00F61A11">
            <w:pPr>
              <w:jc w:val="center"/>
              <w:rPr>
                <w:rFonts w:ascii="Arial" w:hAnsi="Arial" w:cs="Arial"/>
                <w:color w:val="000000"/>
                <w:sz w:val="20"/>
                <w:szCs w:val="20"/>
              </w:rPr>
            </w:pP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984213" w:rsidRPr="005009E6" w:rsidRDefault="00984213" w:rsidP="00F61A11">
            <w:pPr>
              <w:jc w:val="center"/>
              <w:rPr>
                <w:rFonts w:ascii="Arial" w:hAnsi="Arial" w:cs="Arial"/>
                <w:color w:val="000000"/>
                <w:sz w:val="20"/>
                <w:szCs w:val="20"/>
              </w:rPr>
            </w:pPr>
          </w:p>
        </w:tc>
        <w:tc>
          <w:tcPr>
            <w:tcW w:w="1252" w:type="dxa"/>
            <w:tcBorders>
              <w:top w:val="single" w:sz="4" w:space="0" w:color="auto"/>
              <w:left w:val="nil"/>
              <w:bottom w:val="single" w:sz="4" w:space="0" w:color="auto"/>
              <w:right w:val="single" w:sz="4" w:space="0" w:color="auto"/>
            </w:tcBorders>
            <w:shd w:val="clear" w:color="auto" w:fill="auto"/>
            <w:vAlign w:val="bottom"/>
            <w:hideMark/>
          </w:tcPr>
          <w:p w:rsidR="00984213" w:rsidRPr="005009E6" w:rsidRDefault="00984213" w:rsidP="00F61A11">
            <w:pPr>
              <w:rPr>
                <w:rFonts w:ascii="Arial" w:hAnsi="Arial" w:cs="Arial"/>
                <w:color w:val="000000"/>
                <w:sz w:val="20"/>
                <w:szCs w:val="20"/>
              </w:rPr>
            </w:pPr>
          </w:p>
        </w:tc>
        <w:tc>
          <w:tcPr>
            <w:tcW w:w="1364" w:type="dxa"/>
            <w:tcBorders>
              <w:top w:val="single" w:sz="4" w:space="0" w:color="auto"/>
              <w:left w:val="nil"/>
              <w:bottom w:val="single" w:sz="4" w:space="0" w:color="auto"/>
              <w:right w:val="single" w:sz="4" w:space="0" w:color="auto"/>
            </w:tcBorders>
            <w:shd w:val="clear" w:color="auto" w:fill="auto"/>
            <w:vAlign w:val="bottom"/>
            <w:hideMark/>
          </w:tcPr>
          <w:p w:rsidR="00984213" w:rsidRPr="005009E6" w:rsidRDefault="00984213" w:rsidP="00984213">
            <w:pPr>
              <w:jc w:val="right"/>
              <w:rPr>
                <w:rFonts w:ascii="Arial" w:hAnsi="Arial" w:cs="Arial"/>
                <w:b/>
                <w:bCs/>
                <w:color w:val="000000"/>
                <w:sz w:val="20"/>
                <w:szCs w:val="20"/>
              </w:rPr>
            </w:pPr>
            <w:r w:rsidRPr="005009E6">
              <w:rPr>
                <w:rFonts w:ascii="Arial" w:hAnsi="Arial" w:cs="Arial"/>
                <w:b/>
                <w:bCs/>
                <w:color w:val="000000"/>
                <w:sz w:val="20"/>
                <w:szCs w:val="20"/>
              </w:rPr>
              <w:t>TOTAL:</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984213" w:rsidRPr="005009E6" w:rsidRDefault="00984213" w:rsidP="00F61A11">
            <w:pPr>
              <w:rPr>
                <w:rFonts w:ascii="Arial" w:hAnsi="Arial" w:cs="Arial"/>
                <w:b/>
                <w:bCs/>
                <w:color w:val="000000"/>
                <w:sz w:val="20"/>
                <w:szCs w:val="20"/>
              </w:rPr>
            </w:pPr>
          </w:p>
        </w:tc>
      </w:tr>
    </w:tbl>
    <w:p w:rsidR="00B80304" w:rsidRPr="00B80304" w:rsidRDefault="00B80304" w:rsidP="005009E6">
      <w:pPr>
        <w:jc w:val="both"/>
        <w:rPr>
          <w:rFonts w:ascii="Arial" w:hAnsi="Arial" w:cs="Arial"/>
          <w:b/>
          <w:sz w:val="20"/>
          <w:szCs w:val="20"/>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7534AD" w:rsidRDefault="007534AD" w:rsidP="007534AD">
      <w:pPr>
        <w:tabs>
          <w:tab w:val="left" w:pos="567"/>
          <w:tab w:val="left" w:pos="1134"/>
          <w:tab w:val="left" w:pos="1418"/>
          <w:tab w:val="left" w:pos="2410"/>
          <w:tab w:val="left" w:pos="2552"/>
        </w:tabs>
        <w:spacing w:line="276" w:lineRule="auto"/>
        <w:ind w:left="425" w:hanging="425"/>
        <w:jc w:val="both"/>
        <w:rPr>
          <w:rFonts w:ascii="Arial" w:hAnsi="Arial" w:cs="Arial"/>
          <w:b/>
          <w:bCs/>
          <w:sz w:val="20"/>
          <w:szCs w:val="20"/>
          <w:lang w:val="pt-PT"/>
        </w:rPr>
      </w:pPr>
    </w:p>
    <w:p w:rsidR="00B65A7B" w:rsidRDefault="00B65A7B" w:rsidP="007534AD">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B65A7B" w:rsidRDefault="00B65A7B" w:rsidP="007534AD">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984213">
        <w:rPr>
          <w:rFonts w:ascii="Arial" w:hAnsi="Arial" w:cs="Arial"/>
          <w:b/>
          <w:bCs/>
          <w:sz w:val="20"/>
          <w:szCs w:val="20"/>
          <w:lang w:val="pt-PT"/>
        </w:rPr>
        <w:t>3</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rsidR="00C11CC8" w:rsidRDefault="00C11CC8" w:rsidP="007534AD">
      <w:pPr>
        <w:spacing w:line="276" w:lineRule="auto"/>
        <w:jc w:val="center"/>
        <w:rPr>
          <w:rFonts w:ascii="Arial" w:hAnsi="Arial" w:cs="Arial"/>
          <w:b/>
          <w:bCs/>
          <w:sz w:val="20"/>
          <w:szCs w:val="20"/>
        </w:rPr>
      </w:pP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100E3C" w:rsidRDefault="007534AD" w:rsidP="005E3FE7">
      <w:pPr>
        <w:spacing w:line="276" w:lineRule="auto"/>
        <w:jc w:val="center"/>
        <w:rPr>
          <w:rFonts w:ascii="Arial" w:hAnsi="Arial" w:cs="Arial"/>
          <w:b/>
          <w:bCs/>
          <w:sz w:val="20"/>
          <w:szCs w:val="20"/>
        </w:rPr>
      </w:pPr>
      <w:r w:rsidRPr="007534AD">
        <w:rPr>
          <w:rFonts w:ascii="Arial" w:hAnsi="Arial" w:cs="Arial"/>
          <w:b/>
          <w:bCs/>
          <w:sz w:val="20"/>
          <w:szCs w:val="20"/>
        </w:rPr>
        <w:t>(representante legal</w:t>
      </w:r>
      <w:r w:rsidR="005E3FE7">
        <w:rPr>
          <w:rFonts w:ascii="Arial" w:hAnsi="Arial" w:cs="Arial"/>
          <w:b/>
          <w:bCs/>
          <w:sz w:val="20"/>
          <w:szCs w:val="20"/>
        </w:rPr>
        <w:t>)</w:t>
      </w:r>
    </w:p>
    <w:p w:rsidR="005E3FE7" w:rsidRDefault="005E3FE7" w:rsidP="005E3FE7">
      <w:pPr>
        <w:spacing w:line="276" w:lineRule="auto"/>
        <w:jc w:val="center"/>
        <w:rPr>
          <w:rFonts w:ascii="Arial" w:hAnsi="Arial" w:cs="Arial"/>
          <w:b/>
          <w:bCs/>
          <w:sz w:val="32"/>
          <w:szCs w:val="32"/>
        </w:rPr>
      </w:pPr>
    </w:p>
    <w:p w:rsidR="00100E3C" w:rsidRDefault="00100E3C" w:rsidP="006F3E80">
      <w:pPr>
        <w:autoSpaceDE w:val="0"/>
        <w:autoSpaceDN w:val="0"/>
        <w:adjustRightInd w:val="0"/>
        <w:jc w:val="center"/>
        <w:rPr>
          <w:rFonts w:ascii="Arial" w:hAnsi="Arial" w:cs="Arial"/>
          <w:b/>
          <w:bCs/>
          <w:sz w:val="32"/>
          <w:szCs w:val="32"/>
        </w:rPr>
      </w:pPr>
    </w:p>
    <w:p w:rsidR="00D834A2" w:rsidRDefault="00D834A2" w:rsidP="006F3E80">
      <w:pPr>
        <w:autoSpaceDE w:val="0"/>
        <w:autoSpaceDN w:val="0"/>
        <w:adjustRightInd w:val="0"/>
        <w:jc w:val="center"/>
        <w:rPr>
          <w:rFonts w:ascii="Arial" w:hAnsi="Arial" w:cs="Arial"/>
          <w:b/>
          <w:bCs/>
          <w:sz w:val="32"/>
          <w:szCs w:val="32"/>
        </w:rPr>
      </w:pPr>
    </w:p>
    <w:p w:rsidR="00D834A2" w:rsidRDefault="00D834A2" w:rsidP="006F3E80">
      <w:pPr>
        <w:autoSpaceDE w:val="0"/>
        <w:autoSpaceDN w:val="0"/>
        <w:adjustRightInd w:val="0"/>
        <w:jc w:val="center"/>
        <w:rPr>
          <w:rFonts w:ascii="Arial" w:hAnsi="Arial" w:cs="Arial"/>
          <w:b/>
          <w:bCs/>
          <w:sz w:val="32"/>
          <w:szCs w:val="32"/>
        </w:rPr>
      </w:pPr>
    </w:p>
    <w:p w:rsidR="00CD4EF4" w:rsidRDefault="00CD4EF4" w:rsidP="006F3E80">
      <w:pPr>
        <w:autoSpaceDE w:val="0"/>
        <w:autoSpaceDN w:val="0"/>
        <w:adjustRightInd w:val="0"/>
        <w:jc w:val="center"/>
        <w:rPr>
          <w:rFonts w:ascii="Arial" w:hAnsi="Arial" w:cs="Arial"/>
          <w:b/>
          <w:bCs/>
          <w:sz w:val="32"/>
          <w:szCs w:val="32"/>
        </w:rPr>
      </w:pPr>
    </w:p>
    <w:p w:rsidR="00CD4EF4" w:rsidRDefault="00CD4EF4" w:rsidP="006F3E80">
      <w:pPr>
        <w:autoSpaceDE w:val="0"/>
        <w:autoSpaceDN w:val="0"/>
        <w:adjustRightInd w:val="0"/>
        <w:jc w:val="center"/>
        <w:rPr>
          <w:rFonts w:ascii="Arial" w:hAnsi="Arial" w:cs="Arial"/>
          <w:b/>
          <w:bCs/>
          <w:sz w:val="32"/>
          <w:szCs w:val="32"/>
        </w:rPr>
      </w:pPr>
    </w:p>
    <w:p w:rsidR="00CD4EF4" w:rsidRDefault="00CD4EF4" w:rsidP="006F3E80">
      <w:pPr>
        <w:autoSpaceDE w:val="0"/>
        <w:autoSpaceDN w:val="0"/>
        <w:adjustRightInd w:val="0"/>
        <w:jc w:val="center"/>
        <w:rPr>
          <w:rFonts w:ascii="Arial" w:hAnsi="Arial" w:cs="Arial"/>
          <w:b/>
          <w:bCs/>
          <w:sz w:val="32"/>
          <w:szCs w:val="32"/>
        </w:rPr>
      </w:pPr>
    </w:p>
    <w:p w:rsidR="00CD4EF4" w:rsidRDefault="00CD4EF4" w:rsidP="006F3E80">
      <w:pPr>
        <w:autoSpaceDE w:val="0"/>
        <w:autoSpaceDN w:val="0"/>
        <w:adjustRightInd w:val="0"/>
        <w:jc w:val="center"/>
        <w:rPr>
          <w:rFonts w:ascii="Arial" w:hAnsi="Arial" w:cs="Arial"/>
          <w:b/>
          <w:bCs/>
          <w:sz w:val="32"/>
          <w:szCs w:val="32"/>
        </w:rPr>
      </w:pPr>
    </w:p>
    <w:p w:rsidR="00D834A2" w:rsidRDefault="00D834A2" w:rsidP="006F3E80">
      <w:pPr>
        <w:autoSpaceDE w:val="0"/>
        <w:autoSpaceDN w:val="0"/>
        <w:adjustRightInd w:val="0"/>
        <w:jc w:val="center"/>
        <w:rPr>
          <w:rFonts w:ascii="Arial" w:hAnsi="Arial" w:cs="Arial"/>
          <w:b/>
          <w:bCs/>
          <w:sz w:val="32"/>
          <w:szCs w:val="32"/>
        </w:rPr>
      </w:pPr>
    </w:p>
    <w:p w:rsidR="005009E6" w:rsidRDefault="005009E6" w:rsidP="006F3E80">
      <w:pPr>
        <w:autoSpaceDE w:val="0"/>
        <w:autoSpaceDN w:val="0"/>
        <w:adjustRightInd w:val="0"/>
        <w:jc w:val="center"/>
        <w:rPr>
          <w:rFonts w:ascii="Arial" w:hAnsi="Arial" w:cs="Arial"/>
          <w:b/>
          <w:bCs/>
          <w:sz w:val="32"/>
          <w:szCs w:val="32"/>
        </w:rPr>
      </w:pPr>
    </w:p>
    <w:p w:rsidR="006F3E80" w:rsidRPr="00E13F24" w:rsidRDefault="00E51BA1" w:rsidP="006F3E80">
      <w:pPr>
        <w:autoSpaceDE w:val="0"/>
        <w:autoSpaceDN w:val="0"/>
        <w:adjustRightInd w:val="0"/>
        <w:jc w:val="center"/>
        <w:rPr>
          <w:rFonts w:ascii="Arial" w:hAnsi="Arial" w:cs="Arial"/>
          <w:b/>
          <w:bCs/>
          <w:sz w:val="32"/>
          <w:szCs w:val="32"/>
        </w:rPr>
      </w:pPr>
      <w:r w:rsidRPr="00E13F24">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6F3E80">
      <w:pPr>
        <w:autoSpaceDE w:val="0"/>
        <w:autoSpaceDN w:val="0"/>
        <w:adjustRightInd w:val="0"/>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5E3FE7" w:rsidP="006F3E80">
      <w:pPr>
        <w:autoSpaceDE w:val="0"/>
        <w:autoSpaceDN w:val="0"/>
        <w:adjustRightInd w:val="0"/>
        <w:jc w:val="center"/>
        <w:rPr>
          <w:rFonts w:ascii="Arial" w:hAnsi="Arial" w:cs="Arial"/>
          <w:b/>
          <w:bCs/>
          <w:sz w:val="20"/>
          <w:szCs w:val="20"/>
        </w:rPr>
      </w:pPr>
      <w:r>
        <w:rPr>
          <w:rFonts w:ascii="Arial" w:hAnsi="Arial" w:cs="Arial"/>
          <w:b/>
          <w:bCs/>
          <w:sz w:val="20"/>
          <w:szCs w:val="20"/>
        </w:rPr>
        <w:t>VALIDADE: 12 (doze) MESES</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D8385A"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Pr>
          <w:rFonts w:ascii="Arial" w:hAnsi="Arial" w:cs="Arial"/>
          <w:sz w:val="20"/>
        </w:rPr>
        <w:t>como</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Pregoe</w:t>
      </w:r>
      <w:r>
        <w:rPr>
          <w:rFonts w:ascii="Arial" w:hAnsi="Arial" w:cs="Arial"/>
          <w:sz w:val="20"/>
        </w:rPr>
        <w:t>iro Substituto o Sra</w:t>
      </w:r>
      <w:r w:rsidRPr="005A4B9D">
        <w:rPr>
          <w:rFonts w:ascii="Arial" w:hAnsi="Arial" w:cs="Arial"/>
          <w:sz w:val="20"/>
        </w:rPr>
        <w:t xml:space="preserve">. </w:t>
      </w:r>
      <w:r>
        <w:rPr>
          <w:rFonts w:ascii="Arial" w:hAnsi="Arial" w:cs="Arial"/>
          <w:sz w:val="20"/>
        </w:rPr>
        <w:t>Janete Aparecida Garcia</w:t>
      </w:r>
      <w:r w:rsidRPr="005A4B9D">
        <w:rPr>
          <w:rFonts w:ascii="Arial" w:hAnsi="Arial" w:cs="Arial"/>
          <w:sz w:val="20"/>
        </w:rPr>
        <w:t xml:space="preserve"> e Equipe de Apoio ao Pregão, designados pela portaria nº </w:t>
      </w:r>
      <w:r>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w:t>
      </w:r>
      <w:r w:rsidRPr="008D0E78">
        <w:rPr>
          <w:rFonts w:ascii="Arial" w:hAnsi="Arial" w:cs="Arial"/>
          <w:sz w:val="20"/>
          <w:szCs w:val="20"/>
        </w:rPr>
        <w:t xml:space="preserve">junho de 1993 e </w:t>
      </w:r>
      <w:r w:rsidRPr="008D0E78">
        <w:rPr>
          <w:rFonts w:ascii="Arial" w:hAnsi="Arial" w:cs="Arial"/>
          <w:bCs/>
          <w:sz w:val="20"/>
          <w:szCs w:val="20"/>
        </w:rPr>
        <w:t>das demais normas legais aplicáveis</w:t>
      </w:r>
      <w:r>
        <w:rPr>
          <w:rFonts w:ascii="Arial" w:hAnsi="Arial" w:cs="Arial"/>
          <w:bCs/>
          <w:sz w:val="20"/>
        </w:rPr>
        <w:t xml:space="preserve">, em face da classificação das propostas apresentadas no </w:t>
      </w:r>
      <w:r w:rsidR="006F3E80" w:rsidRPr="00C11CC8">
        <w:rPr>
          <w:rFonts w:ascii="Arial" w:hAnsi="Arial" w:cs="Arial"/>
          <w:bCs/>
          <w:sz w:val="20"/>
          <w:szCs w:val="20"/>
        </w:rPr>
        <w:t xml:space="preserve">Processo Licitatório nº </w:t>
      </w:r>
      <w:r w:rsidR="0048610A">
        <w:rPr>
          <w:rFonts w:ascii="Arial" w:hAnsi="Arial" w:cs="Arial"/>
          <w:bCs/>
          <w:sz w:val="20"/>
          <w:szCs w:val="20"/>
        </w:rPr>
        <w:t>275/2022</w:t>
      </w:r>
      <w:r w:rsidR="006F3E80" w:rsidRPr="00C11CC8">
        <w:rPr>
          <w:rFonts w:ascii="Arial" w:hAnsi="Arial" w:cs="Arial"/>
          <w:bCs/>
          <w:sz w:val="20"/>
          <w:szCs w:val="20"/>
        </w:rPr>
        <w:t xml:space="preserve">, na modalidade Pregão Eletrônico nº </w:t>
      </w:r>
      <w:r w:rsidR="0048610A">
        <w:rPr>
          <w:rFonts w:ascii="Arial" w:hAnsi="Arial" w:cs="Arial"/>
          <w:bCs/>
          <w:sz w:val="20"/>
          <w:szCs w:val="20"/>
        </w:rPr>
        <w:t>128/2022</w:t>
      </w:r>
      <w:r w:rsidR="00787BBD" w:rsidRPr="00C11CC8">
        <w:rPr>
          <w:rFonts w:ascii="Arial" w:hAnsi="Arial" w:cs="Arial"/>
          <w:bCs/>
          <w:sz w:val="20"/>
          <w:szCs w:val="20"/>
        </w:rPr>
        <w:t xml:space="preserve"> para Registro de Preços nº </w:t>
      </w:r>
      <w:r w:rsidR="0048610A">
        <w:rPr>
          <w:rFonts w:ascii="Arial" w:hAnsi="Arial" w:cs="Arial"/>
          <w:bCs/>
          <w:sz w:val="20"/>
          <w:szCs w:val="20"/>
        </w:rPr>
        <w:t>155/2022</w:t>
      </w:r>
      <w:r w:rsidR="006F3E80" w:rsidRPr="00C11CC8">
        <w:rPr>
          <w:rFonts w:ascii="Arial" w:hAnsi="Arial" w:cs="Arial"/>
          <w:bCs/>
          <w:sz w:val="20"/>
          <w:szCs w:val="20"/>
        </w:rPr>
        <w:t xml:space="preserve">, </w:t>
      </w:r>
      <w:proofErr w:type="gramStart"/>
      <w:r w:rsidR="006F3E80" w:rsidRPr="00C11CC8">
        <w:rPr>
          <w:rFonts w:ascii="Arial" w:hAnsi="Arial" w:cs="Arial"/>
          <w:bCs/>
          <w:sz w:val="20"/>
          <w:szCs w:val="20"/>
        </w:rPr>
        <w:t>cujo o</w:t>
      </w:r>
      <w:proofErr w:type="gramEnd"/>
      <w:r w:rsidR="006F3E80"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006F3E80" w:rsidRPr="00C11CC8">
        <w:rPr>
          <w:rFonts w:ascii="Arial" w:hAnsi="Arial" w:cs="Arial"/>
          <w:bCs/>
          <w:sz w:val="20"/>
          <w:szCs w:val="20"/>
        </w:rPr>
        <w:t xml:space="preserve">, </w:t>
      </w:r>
      <w:r w:rsidR="006F3E80"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contratação de </w:t>
      </w:r>
      <w:r w:rsidR="007A6ABA" w:rsidRPr="00CD4EF4">
        <w:rPr>
          <w:rFonts w:ascii="Arial" w:hAnsi="Arial" w:cs="Arial"/>
          <w:b/>
          <w:color w:val="000000"/>
          <w:sz w:val="20"/>
          <w:szCs w:val="20"/>
        </w:rPr>
        <w:t xml:space="preserve">empresa especializada na prestação de serviços de pintura de sinalização viária horizontal para atender às demandas da Prefeitura Municipal de </w:t>
      </w:r>
      <w:proofErr w:type="spellStart"/>
      <w:r w:rsidR="007A6ABA" w:rsidRPr="00CD4EF4">
        <w:rPr>
          <w:rFonts w:ascii="Arial" w:hAnsi="Arial" w:cs="Arial"/>
          <w:b/>
          <w:color w:val="000000"/>
          <w:sz w:val="20"/>
          <w:szCs w:val="20"/>
        </w:rPr>
        <w:t>Cataguases</w:t>
      </w:r>
      <w:proofErr w:type="spellEnd"/>
      <w:r w:rsidR="006F3E80" w:rsidRPr="00C11CC8">
        <w:rPr>
          <w:rFonts w:ascii="Arial" w:hAnsi="Arial" w:cs="Arial"/>
          <w:b/>
          <w:sz w:val="20"/>
          <w:szCs w:val="20"/>
        </w:rPr>
        <w:t>,</w:t>
      </w:r>
      <w:r w:rsidR="006F3E80" w:rsidRPr="00C11CC8">
        <w:rPr>
          <w:rFonts w:ascii="Arial" w:hAnsi="Arial" w:cs="Arial"/>
          <w:sz w:val="20"/>
          <w:szCs w:val="20"/>
        </w:rPr>
        <w:t xml:space="preserve"> </w:t>
      </w:r>
      <w:r w:rsidR="006F3E80" w:rsidRPr="00C11CC8">
        <w:rPr>
          <w:rFonts w:ascii="Arial" w:hAnsi="Arial" w:cs="Arial"/>
          <w:bCs/>
          <w:sz w:val="20"/>
          <w:szCs w:val="20"/>
        </w:rPr>
        <w:t xml:space="preserve">nos termos e condições descritas no </w:t>
      </w:r>
      <w:r w:rsidR="006F3E80" w:rsidRPr="00C11CC8">
        <w:rPr>
          <w:rFonts w:ascii="Arial" w:hAnsi="Arial" w:cs="Arial"/>
          <w:b/>
          <w:bCs/>
          <w:sz w:val="20"/>
          <w:szCs w:val="20"/>
        </w:rPr>
        <w:t>Anexo I – Termo de Referência</w:t>
      </w:r>
      <w:r w:rsidR="006F3E80"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006F3E80" w:rsidRPr="00C11CC8">
        <w:rPr>
          <w:rFonts w:ascii="Arial" w:hAnsi="Arial" w:cs="Arial"/>
          <w:bCs/>
          <w:sz w:val="20"/>
        </w:rPr>
        <w:t xml:space="preserve"> em 1º lugar no certame</w:t>
      </w:r>
      <w:r w:rsidR="006F3E80" w:rsidRPr="00F8008D">
        <w:rPr>
          <w:rFonts w:ascii="Arial" w:hAnsi="Arial" w:cs="Arial"/>
          <w:bCs/>
          <w:sz w:val="20"/>
        </w:rPr>
        <w:t xml:space="preserve"> acima numerado.</w:t>
      </w:r>
    </w:p>
    <w:p w:rsidR="006F3E80" w:rsidRPr="009B7F35" w:rsidRDefault="006F3E80"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6F3E80" w:rsidRPr="00D34AAA" w:rsidRDefault="006F3E80" w:rsidP="006F3E80">
      <w:pPr>
        <w:autoSpaceDE w:val="0"/>
        <w:autoSpaceDN w:val="0"/>
        <w:adjustRightInd w:val="0"/>
        <w:jc w:val="both"/>
        <w:rPr>
          <w:rFonts w:ascii="Arial" w:hAnsi="Arial" w:cs="Arial"/>
          <w:bCs/>
          <w:sz w:val="20"/>
          <w:szCs w:val="20"/>
        </w:rPr>
      </w:pPr>
    </w:p>
    <w:p w:rsidR="006F3E80" w:rsidRPr="00D34AAA" w:rsidRDefault="006F3E80" w:rsidP="00D8385A">
      <w:pPr>
        <w:pStyle w:val="PargrafodaLista"/>
        <w:autoSpaceDE w:val="0"/>
        <w:autoSpaceDN w:val="0"/>
        <w:adjustRightInd w:val="0"/>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516A74" w:rsidRDefault="006F3E80" w:rsidP="000C373E">
      <w:pPr>
        <w:pStyle w:val="SemEspaamento"/>
        <w:numPr>
          <w:ilvl w:val="1"/>
          <w:numId w:val="9"/>
        </w:numPr>
        <w:tabs>
          <w:tab w:val="left" w:pos="426"/>
        </w:tabs>
        <w:ind w:left="0" w:firstLine="0"/>
        <w:jc w:val="both"/>
        <w:rPr>
          <w:rFonts w:ascii="Arial" w:hAnsi="Arial" w:cs="Arial"/>
          <w:sz w:val="20"/>
        </w:rPr>
      </w:pPr>
      <w:r w:rsidRPr="00B46D0D">
        <w:rPr>
          <w:rFonts w:ascii="Arial" w:hAnsi="Arial" w:cs="Arial"/>
          <w:sz w:val="20"/>
        </w:rPr>
        <w:t xml:space="preserve">Registrar </w:t>
      </w:r>
      <w:r w:rsidR="00D834A2" w:rsidRPr="00B46D0D">
        <w:rPr>
          <w:rFonts w:ascii="Arial" w:hAnsi="Arial" w:cs="Arial"/>
          <w:sz w:val="20"/>
        </w:rPr>
        <w:t xml:space="preserve">preços para </w:t>
      </w:r>
      <w:r w:rsidR="00516A74" w:rsidRPr="00516A74">
        <w:rPr>
          <w:rFonts w:ascii="Arial" w:hAnsi="Arial" w:cs="Arial"/>
          <w:sz w:val="20"/>
        </w:rPr>
        <w:t xml:space="preserve">futura e eventual contratação de </w:t>
      </w:r>
      <w:r w:rsidR="007A6ABA" w:rsidRPr="007A6ABA">
        <w:rPr>
          <w:rFonts w:ascii="Arial" w:hAnsi="Arial" w:cs="Arial"/>
          <w:color w:val="000000"/>
          <w:sz w:val="20"/>
        </w:rPr>
        <w:t xml:space="preserve">empresa especializada na prestação de serviços de pintura de sinalização viária horizontal para atender às demandas da Prefeitura Municipal de </w:t>
      </w:r>
      <w:proofErr w:type="spellStart"/>
      <w:r w:rsidR="007A6ABA" w:rsidRPr="007A6ABA">
        <w:rPr>
          <w:rFonts w:ascii="Arial" w:hAnsi="Arial" w:cs="Arial"/>
          <w:color w:val="000000"/>
          <w:sz w:val="20"/>
        </w:rPr>
        <w:t>Cataguases</w:t>
      </w:r>
      <w:proofErr w:type="spellEnd"/>
      <w:r w:rsidR="00B46D0D" w:rsidRPr="00516A74">
        <w:rPr>
          <w:rFonts w:ascii="Arial" w:hAnsi="Arial" w:cs="Arial"/>
          <w:color w:val="000000"/>
          <w:sz w:val="20"/>
        </w:rPr>
        <w:t>, a saber:</w:t>
      </w:r>
    </w:p>
    <w:p w:rsidR="00B80304" w:rsidRPr="009A4AE5" w:rsidRDefault="00B80304" w:rsidP="00B80304">
      <w:pPr>
        <w:ind w:firstLine="360"/>
        <w:jc w:val="both"/>
        <w:rPr>
          <w:rFonts w:ascii="Arial" w:hAnsi="Arial" w:cs="Arial"/>
          <w:b/>
          <w:sz w:val="20"/>
          <w:szCs w:val="20"/>
          <w:highlight w:val="yellow"/>
        </w:rPr>
      </w:pPr>
    </w:p>
    <w:tbl>
      <w:tblPr>
        <w:tblW w:w="10218" w:type="dxa"/>
        <w:tblInd w:w="58" w:type="dxa"/>
        <w:tblCellMar>
          <w:left w:w="70" w:type="dxa"/>
          <w:right w:w="70" w:type="dxa"/>
        </w:tblCellMar>
        <w:tblLook w:val="04A0"/>
      </w:tblPr>
      <w:tblGrid>
        <w:gridCol w:w="714"/>
        <w:gridCol w:w="3437"/>
        <w:gridCol w:w="974"/>
        <w:gridCol w:w="1060"/>
        <w:gridCol w:w="1252"/>
        <w:gridCol w:w="1364"/>
        <w:gridCol w:w="1417"/>
      </w:tblGrid>
      <w:tr w:rsidR="00CD4EF4" w:rsidRPr="00CD4EF4" w:rsidTr="00CD4EF4">
        <w:trPr>
          <w:trHeight w:val="288"/>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CD4EF4" w:rsidRPr="00CD4EF4" w:rsidRDefault="00CD4EF4" w:rsidP="00CD4EF4">
            <w:pPr>
              <w:jc w:val="center"/>
              <w:rPr>
                <w:rFonts w:ascii="Arial" w:hAnsi="Arial" w:cs="Arial"/>
                <w:b/>
                <w:bCs/>
                <w:color w:val="000000"/>
                <w:sz w:val="20"/>
                <w:szCs w:val="20"/>
              </w:rPr>
            </w:pPr>
            <w:r w:rsidRPr="00CD4EF4">
              <w:rPr>
                <w:rFonts w:ascii="Arial" w:hAnsi="Arial" w:cs="Arial"/>
                <w:b/>
                <w:bCs/>
                <w:color w:val="000000"/>
                <w:sz w:val="20"/>
                <w:szCs w:val="20"/>
              </w:rPr>
              <w:t>ITEM</w:t>
            </w:r>
          </w:p>
        </w:tc>
        <w:tc>
          <w:tcPr>
            <w:tcW w:w="3437" w:type="dxa"/>
            <w:tcBorders>
              <w:top w:val="single" w:sz="4" w:space="0" w:color="auto"/>
              <w:left w:val="nil"/>
              <w:bottom w:val="single" w:sz="4" w:space="0" w:color="auto"/>
              <w:right w:val="single" w:sz="4" w:space="0" w:color="auto"/>
            </w:tcBorders>
          </w:tcPr>
          <w:p w:rsidR="00CD4EF4" w:rsidRPr="00CD4EF4" w:rsidRDefault="00CD4EF4" w:rsidP="00CD4EF4">
            <w:pPr>
              <w:jc w:val="center"/>
              <w:rPr>
                <w:rFonts w:ascii="Arial" w:hAnsi="Arial" w:cs="Arial"/>
                <w:b/>
                <w:bCs/>
                <w:color w:val="000000"/>
                <w:sz w:val="20"/>
                <w:szCs w:val="20"/>
              </w:rPr>
            </w:pPr>
            <w:r w:rsidRPr="00CD4EF4">
              <w:rPr>
                <w:rFonts w:ascii="Arial" w:hAnsi="Arial" w:cs="Arial"/>
                <w:b/>
                <w:bCs/>
                <w:color w:val="000000"/>
                <w:sz w:val="20"/>
                <w:szCs w:val="20"/>
              </w:rPr>
              <w:t>DESCRIÇÃO</w:t>
            </w:r>
          </w:p>
        </w:tc>
        <w:tc>
          <w:tcPr>
            <w:tcW w:w="974" w:type="dxa"/>
            <w:tcBorders>
              <w:top w:val="single" w:sz="4" w:space="0" w:color="auto"/>
              <w:left w:val="single" w:sz="4" w:space="0" w:color="auto"/>
              <w:bottom w:val="single" w:sz="4" w:space="0" w:color="auto"/>
              <w:right w:val="single" w:sz="4" w:space="0" w:color="auto"/>
            </w:tcBorders>
            <w:shd w:val="clear" w:color="auto" w:fill="auto"/>
            <w:hideMark/>
          </w:tcPr>
          <w:p w:rsidR="00CD4EF4" w:rsidRPr="00CD4EF4" w:rsidRDefault="00CD4EF4" w:rsidP="00CD4EF4">
            <w:pPr>
              <w:jc w:val="center"/>
              <w:rPr>
                <w:rFonts w:ascii="Arial" w:hAnsi="Arial" w:cs="Arial"/>
                <w:b/>
                <w:bCs/>
                <w:color w:val="000000"/>
                <w:sz w:val="20"/>
                <w:szCs w:val="20"/>
              </w:rPr>
            </w:pPr>
            <w:r w:rsidRPr="00CD4EF4">
              <w:rPr>
                <w:rFonts w:ascii="Arial" w:hAnsi="Arial" w:cs="Arial"/>
                <w:b/>
                <w:bCs/>
                <w:color w:val="000000"/>
                <w:sz w:val="20"/>
                <w:szCs w:val="20"/>
              </w:rPr>
              <w:t>UNID.</w:t>
            </w:r>
          </w:p>
        </w:tc>
        <w:tc>
          <w:tcPr>
            <w:tcW w:w="1060" w:type="dxa"/>
            <w:tcBorders>
              <w:top w:val="single" w:sz="4" w:space="0" w:color="auto"/>
              <w:left w:val="nil"/>
              <w:bottom w:val="single" w:sz="4" w:space="0" w:color="auto"/>
              <w:right w:val="single" w:sz="4" w:space="0" w:color="auto"/>
            </w:tcBorders>
            <w:shd w:val="clear" w:color="auto" w:fill="auto"/>
            <w:hideMark/>
          </w:tcPr>
          <w:p w:rsidR="00CD4EF4" w:rsidRPr="00CD4EF4" w:rsidRDefault="00CD4EF4" w:rsidP="00CD4EF4">
            <w:pPr>
              <w:jc w:val="center"/>
              <w:rPr>
                <w:rFonts w:ascii="Arial" w:hAnsi="Arial" w:cs="Arial"/>
                <w:b/>
                <w:bCs/>
                <w:color w:val="000000"/>
                <w:sz w:val="20"/>
                <w:szCs w:val="20"/>
              </w:rPr>
            </w:pPr>
            <w:r w:rsidRPr="00CD4EF4">
              <w:rPr>
                <w:rFonts w:ascii="Arial" w:hAnsi="Arial" w:cs="Arial"/>
                <w:b/>
                <w:bCs/>
                <w:color w:val="000000"/>
                <w:sz w:val="20"/>
                <w:szCs w:val="20"/>
              </w:rPr>
              <w:t>QUANT.</w:t>
            </w:r>
          </w:p>
        </w:tc>
        <w:tc>
          <w:tcPr>
            <w:tcW w:w="1252" w:type="dxa"/>
            <w:tcBorders>
              <w:top w:val="single" w:sz="4" w:space="0" w:color="auto"/>
              <w:left w:val="nil"/>
              <w:bottom w:val="single" w:sz="4" w:space="0" w:color="auto"/>
              <w:right w:val="single" w:sz="4" w:space="0" w:color="auto"/>
            </w:tcBorders>
            <w:shd w:val="clear" w:color="auto" w:fill="auto"/>
            <w:hideMark/>
          </w:tcPr>
          <w:p w:rsidR="00CD4EF4" w:rsidRPr="00CD4EF4" w:rsidRDefault="00CD4EF4" w:rsidP="00CD4EF4">
            <w:pPr>
              <w:jc w:val="center"/>
              <w:rPr>
                <w:rFonts w:ascii="Arial" w:hAnsi="Arial" w:cs="Arial"/>
                <w:b/>
                <w:bCs/>
                <w:color w:val="000000"/>
                <w:sz w:val="20"/>
                <w:szCs w:val="20"/>
              </w:rPr>
            </w:pPr>
            <w:r w:rsidRPr="00CD4EF4">
              <w:rPr>
                <w:rFonts w:ascii="Arial" w:hAnsi="Arial" w:cs="Arial"/>
                <w:b/>
                <w:bCs/>
                <w:color w:val="000000"/>
                <w:sz w:val="20"/>
                <w:szCs w:val="20"/>
              </w:rPr>
              <w:t>MARCA</w:t>
            </w:r>
          </w:p>
        </w:tc>
        <w:tc>
          <w:tcPr>
            <w:tcW w:w="1364" w:type="dxa"/>
            <w:tcBorders>
              <w:top w:val="single" w:sz="4" w:space="0" w:color="auto"/>
              <w:left w:val="nil"/>
              <w:bottom w:val="single" w:sz="4" w:space="0" w:color="auto"/>
              <w:right w:val="single" w:sz="4" w:space="0" w:color="auto"/>
            </w:tcBorders>
            <w:shd w:val="clear" w:color="auto" w:fill="auto"/>
            <w:hideMark/>
          </w:tcPr>
          <w:p w:rsidR="00CD4EF4" w:rsidRPr="00CD4EF4" w:rsidRDefault="00CD4EF4" w:rsidP="00CD4EF4">
            <w:pPr>
              <w:jc w:val="center"/>
              <w:rPr>
                <w:rFonts w:ascii="Arial" w:hAnsi="Arial" w:cs="Arial"/>
                <w:b/>
                <w:bCs/>
                <w:color w:val="000000"/>
                <w:sz w:val="20"/>
                <w:szCs w:val="20"/>
              </w:rPr>
            </w:pPr>
            <w:r w:rsidRPr="00CD4EF4">
              <w:rPr>
                <w:rFonts w:ascii="Arial" w:hAnsi="Arial" w:cs="Arial"/>
                <w:b/>
                <w:bCs/>
                <w:color w:val="000000"/>
                <w:sz w:val="20"/>
                <w:szCs w:val="20"/>
              </w:rPr>
              <w:t>VR. UNIT</w:t>
            </w:r>
          </w:p>
        </w:tc>
        <w:tc>
          <w:tcPr>
            <w:tcW w:w="1417" w:type="dxa"/>
            <w:tcBorders>
              <w:top w:val="single" w:sz="4" w:space="0" w:color="auto"/>
              <w:left w:val="nil"/>
              <w:bottom w:val="single" w:sz="4" w:space="0" w:color="auto"/>
              <w:right w:val="single" w:sz="4" w:space="0" w:color="auto"/>
            </w:tcBorders>
            <w:shd w:val="clear" w:color="auto" w:fill="auto"/>
            <w:hideMark/>
          </w:tcPr>
          <w:p w:rsidR="00CD4EF4" w:rsidRPr="00CD4EF4" w:rsidRDefault="00CD4EF4" w:rsidP="00CD4EF4">
            <w:pPr>
              <w:jc w:val="center"/>
              <w:rPr>
                <w:rFonts w:ascii="Arial" w:hAnsi="Arial" w:cs="Arial"/>
                <w:b/>
                <w:bCs/>
                <w:color w:val="000000"/>
                <w:sz w:val="20"/>
                <w:szCs w:val="20"/>
              </w:rPr>
            </w:pPr>
            <w:r w:rsidRPr="00CD4EF4">
              <w:rPr>
                <w:rFonts w:ascii="Arial" w:hAnsi="Arial" w:cs="Arial"/>
                <w:b/>
                <w:bCs/>
                <w:color w:val="000000"/>
                <w:sz w:val="20"/>
                <w:szCs w:val="20"/>
              </w:rPr>
              <w:t>VR. TOTAL</w:t>
            </w:r>
          </w:p>
        </w:tc>
      </w:tr>
      <w:tr w:rsidR="00CD4EF4" w:rsidRPr="00CD4EF4" w:rsidTr="00CD4EF4">
        <w:trPr>
          <w:trHeight w:val="482"/>
        </w:trPr>
        <w:tc>
          <w:tcPr>
            <w:tcW w:w="714" w:type="dxa"/>
            <w:tcBorders>
              <w:top w:val="nil"/>
              <w:left w:val="single" w:sz="4" w:space="0" w:color="auto"/>
              <w:bottom w:val="single" w:sz="4" w:space="0" w:color="auto"/>
              <w:right w:val="single" w:sz="4" w:space="0" w:color="auto"/>
            </w:tcBorders>
            <w:shd w:val="clear" w:color="auto" w:fill="auto"/>
            <w:hideMark/>
          </w:tcPr>
          <w:p w:rsidR="00CD4EF4" w:rsidRPr="00CD4EF4" w:rsidRDefault="00CD4EF4" w:rsidP="00CD4EF4">
            <w:pPr>
              <w:jc w:val="center"/>
              <w:rPr>
                <w:rFonts w:ascii="Arial" w:hAnsi="Arial" w:cs="Arial"/>
                <w:color w:val="000000"/>
                <w:sz w:val="20"/>
                <w:szCs w:val="20"/>
              </w:rPr>
            </w:pPr>
            <w:proofErr w:type="gramStart"/>
            <w:r w:rsidRPr="00CD4EF4">
              <w:rPr>
                <w:rFonts w:ascii="Arial" w:hAnsi="Arial" w:cs="Arial"/>
                <w:color w:val="000000"/>
                <w:sz w:val="20"/>
                <w:szCs w:val="20"/>
              </w:rPr>
              <w:t>1</w:t>
            </w:r>
            <w:proofErr w:type="gramEnd"/>
          </w:p>
        </w:tc>
        <w:tc>
          <w:tcPr>
            <w:tcW w:w="3437" w:type="dxa"/>
            <w:tcBorders>
              <w:top w:val="nil"/>
              <w:left w:val="nil"/>
              <w:bottom w:val="single" w:sz="4" w:space="0" w:color="auto"/>
              <w:right w:val="single" w:sz="4" w:space="0" w:color="auto"/>
            </w:tcBorders>
            <w:vAlign w:val="center"/>
          </w:tcPr>
          <w:p w:rsidR="00CD4EF4" w:rsidRPr="00CD4EF4" w:rsidRDefault="00CD4EF4" w:rsidP="00CD4EF4">
            <w:pPr>
              <w:pStyle w:val="Standard"/>
              <w:jc w:val="both"/>
              <w:rPr>
                <w:rFonts w:ascii="Arial" w:hAnsi="Arial" w:cs="Arial"/>
                <w:sz w:val="20"/>
                <w:szCs w:val="20"/>
              </w:rPr>
            </w:pPr>
            <w:r w:rsidRPr="00CD4EF4">
              <w:rPr>
                <w:rFonts w:ascii="Arial" w:hAnsi="Arial" w:cs="Arial"/>
                <w:sz w:val="20"/>
                <w:szCs w:val="20"/>
              </w:rPr>
              <w:t>PINTURA DE SINALIZAÇÃO VIÁRIA HORIZONTAL</w:t>
            </w:r>
          </w:p>
        </w:tc>
        <w:tc>
          <w:tcPr>
            <w:tcW w:w="974" w:type="dxa"/>
            <w:tcBorders>
              <w:top w:val="nil"/>
              <w:left w:val="single" w:sz="4" w:space="0" w:color="auto"/>
              <w:bottom w:val="single" w:sz="4" w:space="0" w:color="auto"/>
              <w:right w:val="single" w:sz="4" w:space="0" w:color="auto"/>
            </w:tcBorders>
            <w:shd w:val="clear" w:color="auto" w:fill="auto"/>
            <w:vAlign w:val="center"/>
            <w:hideMark/>
          </w:tcPr>
          <w:p w:rsidR="00CD4EF4" w:rsidRPr="00CD4EF4" w:rsidRDefault="00CD4EF4" w:rsidP="00CD4EF4">
            <w:pPr>
              <w:pStyle w:val="Standard"/>
              <w:jc w:val="center"/>
              <w:rPr>
                <w:rFonts w:ascii="Arial" w:hAnsi="Arial" w:cs="Arial"/>
                <w:sz w:val="20"/>
                <w:szCs w:val="20"/>
              </w:rPr>
            </w:pPr>
            <w:r w:rsidRPr="00CD4EF4">
              <w:rPr>
                <w:rFonts w:ascii="Arial" w:hAnsi="Arial" w:cs="Arial"/>
                <w:sz w:val="20"/>
                <w:szCs w:val="20"/>
              </w:rPr>
              <w:t>M²</w:t>
            </w:r>
          </w:p>
        </w:tc>
        <w:tc>
          <w:tcPr>
            <w:tcW w:w="1060" w:type="dxa"/>
            <w:tcBorders>
              <w:top w:val="nil"/>
              <w:left w:val="nil"/>
              <w:bottom w:val="single" w:sz="4" w:space="0" w:color="auto"/>
              <w:right w:val="single" w:sz="4" w:space="0" w:color="auto"/>
            </w:tcBorders>
            <w:shd w:val="clear" w:color="auto" w:fill="auto"/>
            <w:vAlign w:val="center"/>
            <w:hideMark/>
          </w:tcPr>
          <w:p w:rsidR="00CD4EF4" w:rsidRPr="00CD4EF4" w:rsidRDefault="00CD4EF4" w:rsidP="00CD4EF4">
            <w:pPr>
              <w:pStyle w:val="Standard"/>
              <w:jc w:val="center"/>
              <w:rPr>
                <w:sz w:val="20"/>
                <w:szCs w:val="20"/>
              </w:rPr>
            </w:pPr>
            <w:r w:rsidRPr="00CD4EF4">
              <w:rPr>
                <w:rFonts w:ascii="Arial" w:hAnsi="Arial" w:cs="Arial"/>
                <w:sz w:val="20"/>
                <w:szCs w:val="20"/>
              </w:rPr>
              <w:t>5000</w:t>
            </w:r>
          </w:p>
        </w:tc>
        <w:tc>
          <w:tcPr>
            <w:tcW w:w="1252" w:type="dxa"/>
            <w:tcBorders>
              <w:top w:val="nil"/>
              <w:left w:val="nil"/>
              <w:bottom w:val="single" w:sz="4" w:space="0" w:color="auto"/>
              <w:right w:val="single" w:sz="4" w:space="0" w:color="auto"/>
            </w:tcBorders>
            <w:shd w:val="clear" w:color="auto" w:fill="auto"/>
            <w:hideMark/>
          </w:tcPr>
          <w:p w:rsidR="00CD4EF4" w:rsidRPr="00CD4EF4" w:rsidRDefault="00CD4EF4" w:rsidP="00CD4EF4">
            <w:pPr>
              <w:rPr>
                <w:rFonts w:ascii="Arial" w:hAnsi="Arial" w:cs="Arial"/>
                <w:color w:val="000000"/>
                <w:sz w:val="20"/>
                <w:szCs w:val="20"/>
              </w:rPr>
            </w:pPr>
            <w:r w:rsidRPr="00CD4EF4">
              <w:rPr>
                <w:rFonts w:ascii="Arial" w:hAnsi="Arial" w:cs="Arial"/>
                <w:color w:val="000000"/>
                <w:sz w:val="20"/>
                <w:szCs w:val="20"/>
              </w:rPr>
              <w:t> </w:t>
            </w:r>
          </w:p>
        </w:tc>
        <w:tc>
          <w:tcPr>
            <w:tcW w:w="1364" w:type="dxa"/>
            <w:tcBorders>
              <w:top w:val="nil"/>
              <w:left w:val="nil"/>
              <w:bottom w:val="single" w:sz="4" w:space="0" w:color="auto"/>
              <w:right w:val="single" w:sz="4" w:space="0" w:color="auto"/>
            </w:tcBorders>
            <w:shd w:val="clear" w:color="auto" w:fill="auto"/>
            <w:hideMark/>
          </w:tcPr>
          <w:p w:rsidR="00CD4EF4" w:rsidRPr="00CD4EF4" w:rsidRDefault="00CD4EF4" w:rsidP="00CD4EF4">
            <w:pPr>
              <w:jc w:val="center"/>
              <w:rPr>
                <w:rFonts w:ascii="Arial" w:hAnsi="Arial" w:cs="Arial"/>
                <w:b/>
                <w:bCs/>
                <w:color w:val="000000"/>
                <w:sz w:val="20"/>
                <w:szCs w:val="20"/>
              </w:rPr>
            </w:pPr>
            <w:r w:rsidRPr="00CD4EF4">
              <w:rPr>
                <w:rFonts w:ascii="Arial" w:hAnsi="Arial" w:cs="Arial"/>
                <w:b/>
                <w:bCs/>
                <w:color w:val="000000"/>
                <w:sz w:val="20"/>
                <w:szCs w:val="20"/>
              </w:rPr>
              <w:t> </w:t>
            </w:r>
          </w:p>
        </w:tc>
        <w:tc>
          <w:tcPr>
            <w:tcW w:w="1417" w:type="dxa"/>
            <w:tcBorders>
              <w:top w:val="nil"/>
              <w:left w:val="nil"/>
              <w:bottom w:val="single" w:sz="4" w:space="0" w:color="auto"/>
              <w:right w:val="single" w:sz="4" w:space="0" w:color="auto"/>
            </w:tcBorders>
            <w:shd w:val="clear" w:color="auto" w:fill="auto"/>
            <w:hideMark/>
          </w:tcPr>
          <w:p w:rsidR="00CD4EF4" w:rsidRPr="00CD4EF4" w:rsidRDefault="00CD4EF4" w:rsidP="00CD4EF4">
            <w:pPr>
              <w:jc w:val="center"/>
              <w:rPr>
                <w:rFonts w:ascii="Arial" w:hAnsi="Arial" w:cs="Arial"/>
                <w:b/>
                <w:bCs/>
                <w:color w:val="000000"/>
                <w:sz w:val="20"/>
                <w:szCs w:val="20"/>
              </w:rPr>
            </w:pPr>
            <w:r w:rsidRPr="00CD4EF4">
              <w:rPr>
                <w:rFonts w:ascii="Arial" w:hAnsi="Arial" w:cs="Arial"/>
                <w:b/>
                <w:bCs/>
                <w:color w:val="000000"/>
                <w:sz w:val="20"/>
                <w:szCs w:val="20"/>
              </w:rPr>
              <w:t> </w:t>
            </w:r>
          </w:p>
        </w:tc>
      </w:tr>
      <w:tr w:rsidR="00CD4EF4" w:rsidRPr="00CD4EF4" w:rsidTr="00CD4EF4">
        <w:trPr>
          <w:trHeight w:val="363"/>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rsidR="00CD4EF4" w:rsidRPr="00CD4EF4" w:rsidRDefault="00CD4EF4" w:rsidP="00CD4EF4">
            <w:pPr>
              <w:jc w:val="center"/>
              <w:rPr>
                <w:rFonts w:ascii="Arial" w:hAnsi="Arial" w:cs="Arial"/>
                <w:color w:val="000000"/>
                <w:sz w:val="20"/>
                <w:szCs w:val="20"/>
              </w:rPr>
            </w:pPr>
          </w:p>
        </w:tc>
        <w:tc>
          <w:tcPr>
            <w:tcW w:w="3437" w:type="dxa"/>
            <w:tcBorders>
              <w:top w:val="single" w:sz="4" w:space="0" w:color="auto"/>
              <w:left w:val="nil"/>
              <w:bottom w:val="single" w:sz="4" w:space="0" w:color="auto"/>
              <w:right w:val="single" w:sz="4" w:space="0" w:color="auto"/>
            </w:tcBorders>
          </w:tcPr>
          <w:p w:rsidR="00CD4EF4" w:rsidRPr="00CD4EF4" w:rsidRDefault="00CD4EF4" w:rsidP="00CD4EF4">
            <w:pPr>
              <w:jc w:val="center"/>
              <w:rPr>
                <w:rFonts w:ascii="Arial" w:hAnsi="Arial" w:cs="Arial"/>
                <w:color w:val="000000"/>
                <w:sz w:val="20"/>
                <w:szCs w:val="20"/>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4EF4" w:rsidRPr="00CD4EF4" w:rsidRDefault="00CD4EF4" w:rsidP="00CD4EF4">
            <w:pPr>
              <w:jc w:val="center"/>
              <w:rPr>
                <w:rFonts w:ascii="Arial" w:hAnsi="Arial" w:cs="Arial"/>
                <w:color w:val="000000"/>
                <w:sz w:val="20"/>
                <w:szCs w:val="20"/>
              </w:rPr>
            </w:pP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CD4EF4" w:rsidRPr="00CD4EF4" w:rsidRDefault="00CD4EF4" w:rsidP="00CD4EF4">
            <w:pPr>
              <w:jc w:val="center"/>
              <w:rPr>
                <w:rFonts w:ascii="Arial" w:hAnsi="Arial" w:cs="Arial"/>
                <w:color w:val="000000"/>
                <w:sz w:val="20"/>
                <w:szCs w:val="20"/>
              </w:rPr>
            </w:pPr>
          </w:p>
        </w:tc>
        <w:tc>
          <w:tcPr>
            <w:tcW w:w="1252" w:type="dxa"/>
            <w:tcBorders>
              <w:top w:val="single" w:sz="4" w:space="0" w:color="auto"/>
              <w:left w:val="nil"/>
              <w:bottom w:val="single" w:sz="4" w:space="0" w:color="auto"/>
              <w:right w:val="single" w:sz="4" w:space="0" w:color="auto"/>
            </w:tcBorders>
            <w:shd w:val="clear" w:color="auto" w:fill="auto"/>
            <w:vAlign w:val="bottom"/>
            <w:hideMark/>
          </w:tcPr>
          <w:p w:rsidR="00CD4EF4" w:rsidRPr="00CD4EF4" w:rsidRDefault="00CD4EF4" w:rsidP="00CD4EF4">
            <w:pPr>
              <w:rPr>
                <w:rFonts w:ascii="Arial" w:hAnsi="Arial" w:cs="Arial"/>
                <w:color w:val="000000"/>
                <w:sz w:val="20"/>
                <w:szCs w:val="20"/>
              </w:rPr>
            </w:pPr>
          </w:p>
        </w:tc>
        <w:tc>
          <w:tcPr>
            <w:tcW w:w="1364" w:type="dxa"/>
            <w:tcBorders>
              <w:top w:val="single" w:sz="4" w:space="0" w:color="auto"/>
              <w:left w:val="nil"/>
              <w:bottom w:val="single" w:sz="4" w:space="0" w:color="auto"/>
              <w:right w:val="single" w:sz="4" w:space="0" w:color="auto"/>
            </w:tcBorders>
            <w:shd w:val="clear" w:color="auto" w:fill="auto"/>
            <w:vAlign w:val="bottom"/>
            <w:hideMark/>
          </w:tcPr>
          <w:p w:rsidR="00CD4EF4" w:rsidRPr="00CD4EF4" w:rsidRDefault="00CD4EF4" w:rsidP="00CD4EF4">
            <w:pPr>
              <w:jc w:val="right"/>
              <w:rPr>
                <w:rFonts w:ascii="Arial" w:hAnsi="Arial" w:cs="Arial"/>
                <w:b/>
                <w:bCs/>
                <w:color w:val="000000"/>
                <w:sz w:val="20"/>
                <w:szCs w:val="20"/>
              </w:rPr>
            </w:pPr>
            <w:r w:rsidRPr="00CD4EF4">
              <w:rPr>
                <w:rFonts w:ascii="Arial" w:hAnsi="Arial" w:cs="Arial"/>
                <w:b/>
                <w:bCs/>
                <w:color w:val="000000"/>
                <w:sz w:val="20"/>
                <w:szCs w:val="20"/>
              </w:rPr>
              <w:t>TOTAL:</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D4EF4" w:rsidRPr="00CD4EF4" w:rsidRDefault="00CD4EF4" w:rsidP="00CD4EF4">
            <w:pPr>
              <w:rPr>
                <w:rFonts w:ascii="Arial" w:hAnsi="Arial" w:cs="Arial"/>
                <w:b/>
                <w:bCs/>
                <w:color w:val="000000"/>
                <w:sz w:val="20"/>
                <w:szCs w:val="20"/>
              </w:rPr>
            </w:pPr>
          </w:p>
        </w:tc>
      </w:tr>
    </w:tbl>
    <w:p w:rsidR="00D834A2" w:rsidRDefault="00D834A2" w:rsidP="006F3E80">
      <w:pPr>
        <w:autoSpaceDE w:val="0"/>
        <w:autoSpaceDN w:val="0"/>
        <w:adjustRightInd w:val="0"/>
        <w:jc w:val="both"/>
        <w:rPr>
          <w:rFonts w:ascii="Arial" w:hAnsi="Arial" w:cs="Arial"/>
          <w:b/>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2.1.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2.2.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6F3E80" w:rsidRPr="00D34AAA" w:rsidRDefault="006F3E80" w:rsidP="006F3E80">
      <w:pPr>
        <w:autoSpaceDE w:val="0"/>
        <w:autoSpaceDN w:val="0"/>
        <w:adjustRightInd w:val="0"/>
        <w:jc w:val="both"/>
        <w:rPr>
          <w:rFonts w:ascii="Arial" w:hAnsi="Arial" w:cs="Arial"/>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6F3E80">
      <w:pPr>
        <w:autoSpaceDE w:val="0"/>
        <w:autoSpaceDN w:val="0"/>
        <w:adjustRightInd w:val="0"/>
        <w:jc w:val="both"/>
        <w:rPr>
          <w:rFonts w:ascii="Arial" w:hAnsi="Arial" w:cs="Arial"/>
          <w:b/>
          <w:bCs/>
          <w:sz w:val="20"/>
          <w:szCs w:val="20"/>
        </w:rPr>
      </w:pPr>
      <w:r w:rsidRPr="00D34AAA">
        <w:rPr>
          <w:rFonts w:ascii="Arial" w:hAnsi="Arial" w:cs="Arial"/>
          <w:bCs/>
          <w:sz w:val="20"/>
          <w:szCs w:val="20"/>
        </w:rPr>
        <w:t xml:space="preserve">3.5.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48610A">
        <w:rPr>
          <w:rFonts w:ascii="Arial" w:hAnsi="Arial" w:cs="Arial"/>
          <w:b/>
          <w:bCs/>
          <w:sz w:val="20"/>
          <w:szCs w:val="20"/>
        </w:rPr>
        <w:t>128/2022</w:t>
      </w:r>
      <w:r w:rsidR="00516A74">
        <w:rPr>
          <w:rFonts w:ascii="Arial" w:hAnsi="Arial" w:cs="Arial"/>
          <w:b/>
          <w:bCs/>
          <w:sz w:val="20"/>
          <w:szCs w:val="20"/>
        </w:rPr>
        <w:t>.</w:t>
      </w:r>
    </w:p>
    <w:p w:rsidR="00B46D0D" w:rsidRDefault="00B46D0D" w:rsidP="006F3E80">
      <w:pPr>
        <w:autoSpaceDE w:val="0"/>
        <w:autoSpaceDN w:val="0"/>
        <w:adjustRightInd w:val="0"/>
        <w:rPr>
          <w:rFonts w:ascii="Arial" w:hAnsi="Arial" w:cs="Arial"/>
          <w:b/>
          <w:bCs/>
          <w:sz w:val="20"/>
          <w:szCs w:val="20"/>
        </w:rPr>
      </w:pPr>
    </w:p>
    <w:p w:rsidR="00686635" w:rsidRDefault="00686635" w:rsidP="006F3E80">
      <w:pPr>
        <w:autoSpaceDE w:val="0"/>
        <w:autoSpaceDN w:val="0"/>
        <w:adjustRightInd w:val="0"/>
        <w:rPr>
          <w:rFonts w:ascii="Arial" w:hAnsi="Arial" w:cs="Arial"/>
          <w:b/>
          <w:bCs/>
          <w:sz w:val="20"/>
          <w:szCs w:val="20"/>
        </w:rPr>
      </w:pPr>
    </w:p>
    <w:p w:rsidR="00686635" w:rsidRPr="00D34AAA" w:rsidRDefault="00686635" w:rsidP="006F3E80">
      <w:pPr>
        <w:autoSpaceDE w:val="0"/>
        <w:autoSpaceDN w:val="0"/>
        <w:adjustRightInd w:val="0"/>
        <w:rPr>
          <w:rFonts w:ascii="Arial" w:hAnsi="Arial" w:cs="Arial"/>
          <w:b/>
          <w:bCs/>
          <w:sz w:val="20"/>
          <w:szCs w:val="20"/>
        </w:rPr>
      </w:pPr>
    </w:p>
    <w:p w:rsidR="006F3E80" w:rsidRDefault="006F3E80" w:rsidP="006F3E80">
      <w:pPr>
        <w:jc w:val="both"/>
        <w:rPr>
          <w:rFonts w:ascii="Arial" w:hAnsi="Arial" w:cs="Arial"/>
          <w:b/>
          <w:bCs/>
          <w:sz w:val="20"/>
          <w:szCs w:val="20"/>
        </w:rPr>
      </w:pPr>
      <w:r w:rsidRPr="007222F6">
        <w:rPr>
          <w:rFonts w:ascii="Arial" w:hAnsi="Arial" w:cs="Arial"/>
          <w:b/>
          <w:bCs/>
          <w:sz w:val="20"/>
          <w:szCs w:val="20"/>
        </w:rPr>
        <w:lastRenderedPageBreak/>
        <w:t xml:space="preserve">CLÁUSULA QUARTA – </w:t>
      </w:r>
      <w:r>
        <w:rPr>
          <w:rFonts w:ascii="Arial" w:hAnsi="Arial" w:cs="Arial"/>
          <w:b/>
          <w:sz w:val="20"/>
          <w:szCs w:val="20"/>
        </w:rPr>
        <w:t>LOCAL DE ENTREGA E PRAZO DE</w:t>
      </w:r>
      <w:r w:rsidRPr="007222F6">
        <w:rPr>
          <w:rFonts w:ascii="Arial" w:hAnsi="Arial" w:cs="Arial"/>
          <w:b/>
          <w:sz w:val="20"/>
          <w:szCs w:val="20"/>
        </w:rPr>
        <w:t xml:space="preserve"> </w:t>
      </w:r>
      <w:r>
        <w:rPr>
          <w:rFonts w:ascii="Arial" w:hAnsi="Arial" w:cs="Arial"/>
          <w:b/>
          <w:sz w:val="20"/>
          <w:szCs w:val="20"/>
        </w:rPr>
        <w:t>FORNECIMENTO</w:t>
      </w:r>
      <w:r w:rsidRPr="007222F6">
        <w:rPr>
          <w:rFonts w:ascii="Arial" w:hAnsi="Arial" w:cs="Arial"/>
          <w:b/>
          <w:bCs/>
          <w:sz w:val="20"/>
          <w:szCs w:val="20"/>
        </w:rPr>
        <w:t>:</w:t>
      </w:r>
    </w:p>
    <w:p w:rsidR="007A6ABA" w:rsidRPr="00651FB4" w:rsidRDefault="001B504F" w:rsidP="007A6ABA">
      <w:pPr>
        <w:jc w:val="both"/>
        <w:rPr>
          <w:rFonts w:ascii="Arial" w:hAnsi="Arial" w:cs="Arial"/>
          <w:sz w:val="20"/>
          <w:szCs w:val="20"/>
        </w:rPr>
      </w:pPr>
      <w:r>
        <w:rPr>
          <w:rFonts w:ascii="Arial" w:hAnsi="Arial" w:cs="Arial"/>
          <w:sz w:val="20"/>
          <w:szCs w:val="20"/>
        </w:rPr>
        <w:t>4.1 – O início dos serviços deverá ocorrer a partir de 05 (cinco) dias úteis a partir do envio da autorização de fornecimento.</w:t>
      </w:r>
    </w:p>
    <w:p w:rsidR="007A6ABA" w:rsidRPr="00651FB4" w:rsidRDefault="007A6ABA" w:rsidP="007A6ABA">
      <w:pPr>
        <w:jc w:val="both"/>
        <w:rPr>
          <w:rFonts w:ascii="Arial" w:hAnsi="Arial" w:cs="Arial"/>
          <w:sz w:val="20"/>
          <w:szCs w:val="20"/>
        </w:rPr>
      </w:pPr>
      <w:r>
        <w:rPr>
          <w:rFonts w:ascii="Arial" w:hAnsi="Arial" w:cs="Arial"/>
          <w:bCs/>
          <w:sz w:val="20"/>
          <w:szCs w:val="20"/>
        </w:rPr>
        <w:t>4</w:t>
      </w:r>
      <w:r w:rsidRPr="00651FB4">
        <w:rPr>
          <w:rFonts w:ascii="Arial" w:hAnsi="Arial" w:cs="Arial"/>
          <w:bCs/>
          <w:sz w:val="20"/>
          <w:szCs w:val="20"/>
        </w:rPr>
        <w:t>.</w:t>
      </w:r>
      <w:r>
        <w:rPr>
          <w:rFonts w:ascii="Arial" w:hAnsi="Arial" w:cs="Arial"/>
          <w:bCs/>
          <w:sz w:val="20"/>
          <w:szCs w:val="20"/>
        </w:rPr>
        <w:t>2</w:t>
      </w:r>
      <w:r w:rsidRPr="00651FB4">
        <w:rPr>
          <w:rFonts w:ascii="Arial" w:hAnsi="Arial" w:cs="Arial"/>
          <w:bCs/>
          <w:sz w:val="20"/>
          <w:szCs w:val="20"/>
        </w:rPr>
        <w:t xml:space="preserve"> – Os eventuais danos causados a terceiros no cumprimento deste serviço por ação ou omissão, por negligência, imperícia ou imprudência, serão de responsabilidade exclusiva da empresa vencedora.</w:t>
      </w:r>
    </w:p>
    <w:p w:rsidR="007A6ABA" w:rsidRPr="00651FB4" w:rsidRDefault="007A6ABA" w:rsidP="007A6ABA">
      <w:pPr>
        <w:tabs>
          <w:tab w:val="center" w:pos="4252"/>
          <w:tab w:val="right" w:pos="8504"/>
        </w:tabs>
        <w:rPr>
          <w:rFonts w:ascii="Arial" w:hAnsi="Arial" w:cs="Arial"/>
          <w:sz w:val="20"/>
          <w:szCs w:val="20"/>
        </w:rPr>
      </w:pPr>
      <w:r>
        <w:rPr>
          <w:rFonts w:ascii="Arial" w:eastAsia="Arial" w:hAnsi="Arial" w:cs="Arial"/>
          <w:sz w:val="20"/>
          <w:szCs w:val="20"/>
        </w:rPr>
        <w:t>4.3</w:t>
      </w:r>
      <w:r w:rsidRPr="00651FB4">
        <w:rPr>
          <w:rFonts w:ascii="Arial" w:eastAsia="Arial" w:hAnsi="Arial" w:cs="Arial"/>
          <w:sz w:val="20"/>
          <w:szCs w:val="20"/>
        </w:rPr>
        <w:t xml:space="preserve"> Não </w:t>
      </w:r>
      <w:proofErr w:type="gramStart"/>
      <w:r w:rsidRPr="00651FB4">
        <w:rPr>
          <w:rFonts w:ascii="Arial" w:eastAsia="Arial" w:hAnsi="Arial" w:cs="Arial"/>
          <w:sz w:val="20"/>
          <w:szCs w:val="20"/>
        </w:rPr>
        <w:t>será</w:t>
      </w:r>
      <w:proofErr w:type="gramEnd"/>
      <w:r w:rsidRPr="00651FB4">
        <w:rPr>
          <w:rFonts w:ascii="Arial" w:eastAsia="Arial" w:hAnsi="Arial" w:cs="Arial"/>
          <w:sz w:val="20"/>
          <w:szCs w:val="20"/>
        </w:rPr>
        <w:t xml:space="preserve"> permitida a ocorrência de qualquer das hipóteses a seguir: </w:t>
      </w:r>
    </w:p>
    <w:p w:rsidR="007A6ABA" w:rsidRPr="00651FB4" w:rsidRDefault="007A6ABA" w:rsidP="007A6ABA">
      <w:pPr>
        <w:tabs>
          <w:tab w:val="center" w:pos="4252"/>
          <w:tab w:val="right" w:pos="8504"/>
        </w:tabs>
        <w:rPr>
          <w:rFonts w:ascii="Arial" w:hAnsi="Arial" w:cs="Arial"/>
          <w:sz w:val="20"/>
          <w:szCs w:val="20"/>
        </w:rPr>
      </w:pPr>
      <w:r w:rsidRPr="00651FB4">
        <w:rPr>
          <w:rFonts w:ascii="Arial" w:eastAsia="Arial" w:hAnsi="Arial" w:cs="Arial"/>
          <w:sz w:val="20"/>
          <w:szCs w:val="20"/>
        </w:rPr>
        <w:t xml:space="preserve">a) Quanto ao uso de equipamentos impróprios ou defeituosos. </w:t>
      </w:r>
      <w:r w:rsidRPr="00651FB4">
        <w:rPr>
          <w:rFonts w:ascii="Arial" w:eastAsia="Arial" w:hAnsi="Arial" w:cs="Arial"/>
          <w:sz w:val="20"/>
          <w:szCs w:val="20"/>
        </w:rPr>
        <w:br/>
        <w:t xml:space="preserve">b) Ingerir bebida alcoólica antes de iniciar a atividade e /ou durante a realização dos serviços. </w:t>
      </w:r>
    </w:p>
    <w:p w:rsidR="007A6ABA" w:rsidRPr="00651FB4" w:rsidRDefault="007A6ABA" w:rsidP="007A6ABA">
      <w:pPr>
        <w:tabs>
          <w:tab w:val="center" w:pos="4252"/>
          <w:tab w:val="right" w:pos="8504"/>
        </w:tabs>
        <w:rPr>
          <w:rFonts w:ascii="Arial" w:hAnsi="Arial" w:cs="Arial"/>
          <w:sz w:val="20"/>
          <w:szCs w:val="20"/>
        </w:rPr>
      </w:pPr>
      <w:r w:rsidRPr="00651FB4">
        <w:rPr>
          <w:rFonts w:ascii="Arial" w:eastAsia="Arial" w:hAnsi="Arial" w:cs="Arial"/>
          <w:sz w:val="20"/>
          <w:szCs w:val="20"/>
        </w:rPr>
        <w:t>c) Deixar de cumprir a determinação da contratante no tocante aos Serviços.</w:t>
      </w:r>
    </w:p>
    <w:p w:rsidR="007A6ABA" w:rsidRPr="00651FB4" w:rsidRDefault="007A6ABA" w:rsidP="007A6ABA">
      <w:pPr>
        <w:tabs>
          <w:tab w:val="center" w:pos="4252"/>
          <w:tab w:val="right" w:pos="8504"/>
        </w:tabs>
        <w:rPr>
          <w:rFonts w:ascii="Arial" w:hAnsi="Arial" w:cs="Arial"/>
          <w:sz w:val="20"/>
          <w:szCs w:val="20"/>
        </w:rPr>
      </w:pPr>
      <w:r w:rsidRPr="00651FB4">
        <w:rPr>
          <w:rFonts w:ascii="Arial" w:eastAsia="Arial" w:hAnsi="Arial" w:cs="Arial"/>
          <w:sz w:val="20"/>
          <w:szCs w:val="20"/>
        </w:rPr>
        <w:t>d) O não comparecimento injustificado ao local convencionado.</w:t>
      </w:r>
    </w:p>
    <w:p w:rsidR="007A6ABA" w:rsidRPr="00651FB4" w:rsidRDefault="007A6ABA" w:rsidP="007A6ABA">
      <w:pPr>
        <w:tabs>
          <w:tab w:val="center" w:pos="4252"/>
          <w:tab w:val="right" w:pos="8504"/>
        </w:tabs>
        <w:rPr>
          <w:rFonts w:ascii="Arial" w:hAnsi="Arial" w:cs="Arial"/>
          <w:sz w:val="20"/>
          <w:szCs w:val="20"/>
        </w:rPr>
      </w:pPr>
      <w:r w:rsidRPr="00651FB4">
        <w:rPr>
          <w:rFonts w:ascii="Arial" w:eastAsia="Arial" w:hAnsi="Arial" w:cs="Arial"/>
          <w:color w:val="000000"/>
          <w:sz w:val="20"/>
          <w:szCs w:val="20"/>
        </w:rPr>
        <w:tab/>
      </w:r>
      <w:proofErr w:type="gramStart"/>
      <w:r>
        <w:rPr>
          <w:rFonts w:ascii="Arial" w:eastAsia="Arial" w:hAnsi="Arial" w:cs="Arial"/>
          <w:color w:val="000000"/>
          <w:sz w:val="20"/>
          <w:szCs w:val="20"/>
        </w:rPr>
        <w:t>4</w:t>
      </w:r>
      <w:r w:rsidRPr="00651FB4">
        <w:rPr>
          <w:rFonts w:ascii="Arial" w:eastAsia="Arial" w:hAnsi="Arial" w:cs="Arial"/>
          <w:color w:val="000000"/>
          <w:sz w:val="20"/>
          <w:szCs w:val="20"/>
        </w:rPr>
        <w:t>.</w:t>
      </w:r>
      <w:r>
        <w:rPr>
          <w:rFonts w:ascii="Arial" w:eastAsia="Arial" w:hAnsi="Arial" w:cs="Arial"/>
          <w:color w:val="000000"/>
          <w:sz w:val="20"/>
          <w:szCs w:val="20"/>
        </w:rPr>
        <w:t>4</w:t>
      </w:r>
      <w:r w:rsidRPr="00651FB4">
        <w:rPr>
          <w:rFonts w:ascii="Arial" w:eastAsia="Arial" w:hAnsi="Arial" w:cs="Arial"/>
          <w:color w:val="000000"/>
          <w:sz w:val="20"/>
          <w:szCs w:val="20"/>
        </w:rPr>
        <w:t xml:space="preserve"> Averiguada</w:t>
      </w:r>
      <w:proofErr w:type="gramEnd"/>
      <w:r w:rsidRPr="00651FB4">
        <w:rPr>
          <w:rFonts w:ascii="Arial" w:eastAsia="Arial" w:hAnsi="Arial" w:cs="Arial"/>
          <w:color w:val="000000"/>
          <w:sz w:val="20"/>
          <w:szCs w:val="20"/>
        </w:rPr>
        <w:t xml:space="preserve"> qualquer anormalidade, a contratada será comunicada, devendo nesta hipótese, tomar as devidas providências necessárias, visando à adequação de rigor, sem quaisquer ônus a contratante ficando o respectivo pagamento condicionado a efetiva adequação pertinente.</w:t>
      </w:r>
    </w:p>
    <w:p w:rsidR="006F3E80" w:rsidRDefault="006F3E80" w:rsidP="00516A74">
      <w:pPr>
        <w:jc w:val="both"/>
        <w:rPr>
          <w:rFonts w:ascii="Arial" w:hAnsi="Arial" w:cs="Arial"/>
          <w:b/>
          <w:bCs/>
          <w:sz w:val="20"/>
          <w:szCs w:val="20"/>
        </w:rPr>
      </w:pPr>
    </w:p>
    <w:p w:rsidR="006F3E80" w:rsidRDefault="006F3E80" w:rsidP="006F3E80">
      <w:pPr>
        <w:jc w:val="both"/>
        <w:rPr>
          <w:rFonts w:ascii="Arial" w:hAnsi="Arial" w:cs="Arial"/>
          <w:b/>
          <w:sz w:val="20"/>
          <w:szCs w:val="20"/>
        </w:rPr>
      </w:pPr>
      <w:r w:rsidRPr="00D34AAA">
        <w:rPr>
          <w:rFonts w:ascii="Arial" w:hAnsi="Arial" w:cs="Arial"/>
          <w:b/>
          <w:bCs/>
          <w:sz w:val="20"/>
          <w:szCs w:val="20"/>
        </w:rPr>
        <w:t xml:space="preserve">CLÁUSULA </w:t>
      </w:r>
      <w:r>
        <w:rPr>
          <w:rFonts w:ascii="Arial" w:hAnsi="Arial" w:cs="Arial"/>
          <w:b/>
          <w:bCs/>
          <w:sz w:val="20"/>
          <w:szCs w:val="20"/>
        </w:rPr>
        <w:t>QUINTA -</w:t>
      </w:r>
      <w:r w:rsidRPr="00980D96">
        <w:rPr>
          <w:rFonts w:ascii="Arial" w:hAnsi="Arial" w:cs="Arial"/>
          <w:b/>
          <w:sz w:val="20"/>
          <w:szCs w:val="20"/>
        </w:rPr>
        <w:t xml:space="preserve"> DAS OBRIGAÇÕES</w:t>
      </w:r>
      <w:r>
        <w:rPr>
          <w:rFonts w:ascii="Arial" w:hAnsi="Arial" w:cs="Arial"/>
          <w:b/>
          <w:sz w:val="20"/>
          <w:szCs w:val="20"/>
        </w:rPr>
        <w:t xml:space="preserve"> DA CONTRATADA</w:t>
      </w:r>
    </w:p>
    <w:p w:rsidR="007A6ABA" w:rsidRPr="007A6ABA" w:rsidRDefault="007A6ABA" w:rsidP="007A6ABA">
      <w:pPr>
        <w:pStyle w:val="PargrafodaLista"/>
        <w:numPr>
          <w:ilvl w:val="0"/>
          <w:numId w:val="16"/>
        </w:numPr>
        <w:tabs>
          <w:tab w:val="left" w:pos="426"/>
        </w:tabs>
        <w:ind w:left="0" w:firstLine="0"/>
        <w:jc w:val="both"/>
        <w:rPr>
          <w:rFonts w:ascii="Arial" w:hAnsi="Arial" w:cs="Arial"/>
          <w:sz w:val="20"/>
          <w:szCs w:val="20"/>
        </w:rPr>
      </w:pPr>
      <w:r w:rsidRPr="007A6ABA">
        <w:rPr>
          <w:rFonts w:ascii="Arial" w:hAnsi="Arial" w:cs="Arial"/>
          <w:bCs/>
          <w:sz w:val="20"/>
          <w:szCs w:val="20"/>
        </w:rPr>
        <w:t xml:space="preserve">Efetuar a entrega do serviço de acordo com as especificações e demais condições estipuladas no Termo de Referência. </w:t>
      </w:r>
    </w:p>
    <w:p w:rsidR="007A6ABA" w:rsidRPr="007A6ABA" w:rsidRDefault="007A6ABA" w:rsidP="007A6ABA">
      <w:pPr>
        <w:pStyle w:val="PargrafodaLista"/>
        <w:numPr>
          <w:ilvl w:val="0"/>
          <w:numId w:val="16"/>
        </w:numPr>
        <w:tabs>
          <w:tab w:val="left" w:pos="426"/>
        </w:tabs>
        <w:ind w:left="0" w:firstLine="0"/>
        <w:jc w:val="both"/>
        <w:rPr>
          <w:rFonts w:ascii="Arial" w:hAnsi="Arial" w:cs="Arial"/>
          <w:sz w:val="20"/>
          <w:szCs w:val="20"/>
        </w:rPr>
      </w:pPr>
      <w:r w:rsidRPr="007A6ABA">
        <w:rPr>
          <w:rFonts w:ascii="Arial" w:hAnsi="Arial" w:cs="Arial"/>
          <w:bCs/>
          <w:sz w:val="20"/>
          <w:szCs w:val="20"/>
        </w:rPr>
        <w:t xml:space="preserve">Reparar, corrigir, remover, às suas expensas, no todo ou em parte, o serviço em que se verifiquem danos, bem como, providenciar a reparação do mesmo, no prazo máximo de 15 (quinze) dias úteis, contados da notificação que lhe for entregue oficialmente. </w:t>
      </w:r>
    </w:p>
    <w:p w:rsidR="007A6ABA" w:rsidRPr="007A6ABA" w:rsidRDefault="007A6ABA" w:rsidP="007A6ABA">
      <w:pPr>
        <w:pStyle w:val="PargrafodaLista"/>
        <w:numPr>
          <w:ilvl w:val="0"/>
          <w:numId w:val="16"/>
        </w:numPr>
        <w:tabs>
          <w:tab w:val="left" w:pos="426"/>
        </w:tabs>
        <w:ind w:left="0" w:firstLine="0"/>
        <w:jc w:val="both"/>
        <w:rPr>
          <w:rFonts w:ascii="Arial" w:hAnsi="Arial" w:cs="Arial"/>
          <w:sz w:val="20"/>
          <w:szCs w:val="20"/>
        </w:rPr>
      </w:pPr>
      <w:r w:rsidRPr="007A6ABA">
        <w:rPr>
          <w:rFonts w:ascii="Arial" w:hAnsi="Arial" w:cs="Arial"/>
          <w:bCs/>
          <w:sz w:val="20"/>
          <w:szCs w:val="20"/>
        </w:rPr>
        <w:t xml:space="preserve">Garantir a qualidade do objeto licitado, obrigando-se a corrigir aquele que apresentar defeitos, nos termos do subitem anterior. </w:t>
      </w:r>
    </w:p>
    <w:p w:rsidR="007A6ABA" w:rsidRPr="007A6ABA" w:rsidRDefault="007A6ABA" w:rsidP="007A6ABA">
      <w:pPr>
        <w:pStyle w:val="PargrafodaLista"/>
        <w:numPr>
          <w:ilvl w:val="0"/>
          <w:numId w:val="16"/>
        </w:numPr>
        <w:tabs>
          <w:tab w:val="left" w:pos="426"/>
        </w:tabs>
        <w:ind w:left="0" w:firstLine="0"/>
        <w:jc w:val="both"/>
        <w:rPr>
          <w:rFonts w:ascii="Arial" w:hAnsi="Arial" w:cs="Arial"/>
          <w:sz w:val="20"/>
          <w:szCs w:val="20"/>
        </w:rPr>
      </w:pPr>
      <w:r w:rsidRPr="007A6ABA">
        <w:rPr>
          <w:rFonts w:ascii="Arial" w:hAnsi="Arial" w:cs="Arial"/>
          <w:bCs/>
          <w:sz w:val="20"/>
          <w:szCs w:val="20"/>
        </w:rPr>
        <w:t>Assumir a responsabilidade pelos encargos fiscais, comerciais e previdenciários resultantes do fornecimento.</w:t>
      </w:r>
    </w:p>
    <w:p w:rsidR="007A6ABA" w:rsidRPr="007A6ABA" w:rsidRDefault="007A6ABA" w:rsidP="007A6ABA">
      <w:pPr>
        <w:pStyle w:val="PargrafodaLista"/>
        <w:numPr>
          <w:ilvl w:val="0"/>
          <w:numId w:val="16"/>
        </w:numPr>
        <w:tabs>
          <w:tab w:val="left" w:pos="426"/>
        </w:tabs>
        <w:ind w:left="0" w:firstLine="0"/>
        <w:jc w:val="both"/>
        <w:rPr>
          <w:rFonts w:ascii="Arial" w:hAnsi="Arial" w:cs="Arial"/>
          <w:sz w:val="20"/>
          <w:szCs w:val="20"/>
        </w:rPr>
      </w:pPr>
      <w:r w:rsidRPr="007A6ABA">
        <w:rPr>
          <w:rFonts w:ascii="Arial" w:hAnsi="Arial" w:cs="Arial"/>
          <w:bCs/>
          <w:color w:val="000000"/>
          <w:sz w:val="20"/>
          <w:szCs w:val="20"/>
        </w:rPr>
        <w:t>Assumir integral responsabilidade na contratação do empregado devidamente registrado envolvido na realização do serviço proposto.</w:t>
      </w:r>
    </w:p>
    <w:p w:rsidR="007A6ABA" w:rsidRPr="007A6ABA" w:rsidRDefault="007A6ABA" w:rsidP="007A6ABA">
      <w:pPr>
        <w:pStyle w:val="PargrafodaLista"/>
        <w:numPr>
          <w:ilvl w:val="0"/>
          <w:numId w:val="16"/>
        </w:numPr>
        <w:tabs>
          <w:tab w:val="left" w:pos="426"/>
        </w:tabs>
        <w:ind w:left="0" w:firstLine="0"/>
        <w:jc w:val="both"/>
        <w:rPr>
          <w:rFonts w:ascii="Arial" w:hAnsi="Arial" w:cs="Arial"/>
          <w:sz w:val="20"/>
          <w:szCs w:val="20"/>
        </w:rPr>
      </w:pPr>
      <w:r w:rsidRPr="007A6ABA">
        <w:rPr>
          <w:rFonts w:ascii="Arial" w:hAnsi="Arial" w:cs="Arial"/>
          <w:bCs/>
          <w:color w:val="000000"/>
          <w:sz w:val="20"/>
          <w:szCs w:val="20"/>
        </w:rPr>
        <w:t>Prestar o serviço incluindo o fornecimento e transporte de todos os materiais e demais despesas incidentes.</w:t>
      </w:r>
    </w:p>
    <w:p w:rsidR="006F3E80" w:rsidRDefault="006F3E80" w:rsidP="006F3E80">
      <w:pPr>
        <w:jc w:val="both"/>
        <w:rPr>
          <w:rFonts w:ascii="Arial" w:hAnsi="Arial" w:cs="Arial"/>
          <w:b/>
          <w:bCs/>
          <w:sz w:val="20"/>
          <w:szCs w:val="20"/>
        </w:rPr>
      </w:pPr>
    </w:p>
    <w:p w:rsidR="006F3E80" w:rsidRPr="00CB7783" w:rsidRDefault="006F3E80" w:rsidP="006F3E80">
      <w:pPr>
        <w:jc w:val="both"/>
        <w:rPr>
          <w:rFonts w:ascii="Arial" w:hAnsi="Arial" w:cs="Arial"/>
          <w:b/>
          <w:sz w:val="20"/>
          <w:szCs w:val="20"/>
        </w:rPr>
      </w:pPr>
      <w:r w:rsidRPr="00D34AAA">
        <w:rPr>
          <w:rFonts w:ascii="Arial" w:hAnsi="Arial" w:cs="Arial"/>
          <w:b/>
          <w:bCs/>
          <w:sz w:val="20"/>
          <w:szCs w:val="20"/>
        </w:rPr>
        <w:t xml:space="preserve">CLÁUSULA </w:t>
      </w:r>
      <w:r>
        <w:rPr>
          <w:rFonts w:ascii="Arial" w:hAnsi="Arial" w:cs="Arial"/>
          <w:b/>
          <w:bCs/>
          <w:sz w:val="20"/>
          <w:szCs w:val="20"/>
        </w:rPr>
        <w:t>SEXTA -</w:t>
      </w:r>
      <w:r w:rsidRPr="00980D96">
        <w:rPr>
          <w:rFonts w:ascii="Arial" w:hAnsi="Arial" w:cs="Arial"/>
          <w:b/>
          <w:sz w:val="20"/>
          <w:szCs w:val="20"/>
        </w:rPr>
        <w:t xml:space="preserve"> DAS OBRIGAÇÕES</w:t>
      </w:r>
      <w:r>
        <w:rPr>
          <w:rFonts w:ascii="Arial" w:hAnsi="Arial" w:cs="Arial"/>
          <w:b/>
          <w:sz w:val="20"/>
          <w:szCs w:val="20"/>
        </w:rPr>
        <w:t xml:space="preserve"> DA CONTRATANTE</w:t>
      </w:r>
    </w:p>
    <w:p w:rsidR="007A6ABA" w:rsidRPr="007A6ABA" w:rsidRDefault="007A6ABA" w:rsidP="007A6ABA">
      <w:pPr>
        <w:pStyle w:val="PargrafodaLista"/>
        <w:numPr>
          <w:ilvl w:val="0"/>
          <w:numId w:val="17"/>
        </w:numPr>
        <w:tabs>
          <w:tab w:val="left" w:pos="0"/>
          <w:tab w:val="left" w:pos="426"/>
        </w:tabs>
        <w:ind w:left="0" w:firstLine="0"/>
        <w:jc w:val="both"/>
        <w:rPr>
          <w:rFonts w:ascii="Arial" w:hAnsi="Arial" w:cs="Arial"/>
          <w:sz w:val="20"/>
          <w:szCs w:val="20"/>
        </w:rPr>
      </w:pPr>
      <w:r w:rsidRPr="007A6ABA">
        <w:rPr>
          <w:rFonts w:ascii="Arial" w:hAnsi="Arial" w:cs="Arial"/>
          <w:bCs/>
          <w:sz w:val="20"/>
          <w:szCs w:val="20"/>
        </w:rPr>
        <w:t>A Contratante deverá efetuar o pagamento na forma convencionada no presente instrumento, dentro do prazo previsto, desde que atendidas às formalidades pactuadas.</w:t>
      </w:r>
    </w:p>
    <w:p w:rsidR="007A6ABA" w:rsidRPr="007A6ABA" w:rsidRDefault="007A6ABA" w:rsidP="007A6ABA">
      <w:pPr>
        <w:pStyle w:val="PargrafodaLista"/>
        <w:numPr>
          <w:ilvl w:val="0"/>
          <w:numId w:val="17"/>
        </w:numPr>
        <w:tabs>
          <w:tab w:val="left" w:pos="0"/>
          <w:tab w:val="left" w:pos="426"/>
        </w:tabs>
        <w:ind w:left="0" w:firstLine="0"/>
        <w:jc w:val="both"/>
        <w:rPr>
          <w:rFonts w:ascii="Arial" w:hAnsi="Arial" w:cs="Arial"/>
          <w:sz w:val="20"/>
          <w:szCs w:val="20"/>
        </w:rPr>
      </w:pPr>
      <w:r w:rsidRPr="007A6ABA">
        <w:rPr>
          <w:rFonts w:ascii="Arial" w:hAnsi="Arial" w:cs="Arial"/>
          <w:bCs/>
          <w:sz w:val="20"/>
          <w:szCs w:val="20"/>
        </w:rPr>
        <w:t xml:space="preserve">Fiscalizar e acompanhar a execução do objeto contratual; Responsável pela fiscalização do contrato: Fabrício </w:t>
      </w:r>
      <w:proofErr w:type="spellStart"/>
      <w:r w:rsidRPr="007A6ABA">
        <w:rPr>
          <w:rFonts w:ascii="Arial" w:hAnsi="Arial" w:cs="Arial"/>
          <w:bCs/>
          <w:sz w:val="20"/>
          <w:szCs w:val="20"/>
        </w:rPr>
        <w:t>Zulato</w:t>
      </w:r>
      <w:proofErr w:type="spellEnd"/>
      <w:r w:rsidRPr="007A6ABA">
        <w:rPr>
          <w:rFonts w:ascii="Arial" w:hAnsi="Arial" w:cs="Arial"/>
          <w:bCs/>
          <w:sz w:val="20"/>
          <w:szCs w:val="20"/>
        </w:rPr>
        <w:t xml:space="preserve"> dos Santos.</w:t>
      </w:r>
    </w:p>
    <w:p w:rsidR="007A6ABA" w:rsidRPr="007A6ABA" w:rsidRDefault="007A6ABA" w:rsidP="007A6ABA">
      <w:pPr>
        <w:pStyle w:val="PargrafodaLista"/>
        <w:numPr>
          <w:ilvl w:val="0"/>
          <w:numId w:val="17"/>
        </w:numPr>
        <w:tabs>
          <w:tab w:val="left" w:pos="0"/>
          <w:tab w:val="left" w:pos="426"/>
        </w:tabs>
        <w:ind w:left="0" w:firstLine="0"/>
        <w:jc w:val="both"/>
        <w:rPr>
          <w:rFonts w:ascii="Arial" w:hAnsi="Arial" w:cs="Arial"/>
          <w:sz w:val="20"/>
          <w:szCs w:val="20"/>
        </w:rPr>
      </w:pPr>
      <w:r w:rsidRPr="007A6ABA">
        <w:rPr>
          <w:rFonts w:ascii="Arial" w:hAnsi="Arial" w:cs="Arial"/>
          <w:bCs/>
          <w:sz w:val="20"/>
          <w:szCs w:val="20"/>
        </w:rPr>
        <w:t>Rejeitar, no todo ou em parte, serviço efetuado em desacordo com as obrigações assumidas pelo fornecedor, e com as especificações deste Termo de Referência.</w:t>
      </w:r>
    </w:p>
    <w:p w:rsidR="007A6ABA" w:rsidRPr="007A6ABA" w:rsidRDefault="007A6ABA" w:rsidP="007A6ABA">
      <w:pPr>
        <w:pStyle w:val="PargrafodaLista"/>
        <w:numPr>
          <w:ilvl w:val="0"/>
          <w:numId w:val="17"/>
        </w:numPr>
        <w:tabs>
          <w:tab w:val="left" w:pos="0"/>
          <w:tab w:val="left" w:pos="426"/>
        </w:tabs>
        <w:ind w:left="0" w:firstLine="0"/>
        <w:jc w:val="both"/>
        <w:rPr>
          <w:rFonts w:ascii="Arial" w:hAnsi="Arial" w:cs="Arial"/>
          <w:sz w:val="20"/>
          <w:szCs w:val="20"/>
        </w:rPr>
      </w:pPr>
      <w:r w:rsidRPr="007A6ABA">
        <w:rPr>
          <w:rFonts w:ascii="Arial" w:hAnsi="Arial" w:cs="Arial"/>
          <w:bCs/>
          <w:sz w:val="20"/>
          <w:szCs w:val="20"/>
        </w:rPr>
        <w:t>Proporcionar todas as facilidades para que a contratada possa cumprir suas obrigações dentro das normas e condições deste processo.</w:t>
      </w:r>
    </w:p>
    <w:p w:rsidR="007A6ABA" w:rsidRPr="00651FB4" w:rsidRDefault="007A6ABA" w:rsidP="007A6ABA">
      <w:pPr>
        <w:pStyle w:val="Corpodetexto"/>
        <w:numPr>
          <w:ilvl w:val="0"/>
          <w:numId w:val="17"/>
        </w:numPr>
        <w:tabs>
          <w:tab w:val="left" w:pos="0"/>
          <w:tab w:val="left" w:pos="426"/>
        </w:tabs>
        <w:ind w:left="0" w:firstLine="0"/>
        <w:rPr>
          <w:rFonts w:ascii="Arial" w:hAnsi="Arial" w:cs="Arial"/>
          <w:sz w:val="20"/>
          <w:szCs w:val="20"/>
        </w:rPr>
      </w:pPr>
      <w:r w:rsidRPr="00651FB4">
        <w:rPr>
          <w:rFonts w:ascii="Arial" w:hAnsi="Arial" w:cs="Arial"/>
          <w:b w:val="0"/>
          <w:color w:val="000000"/>
          <w:sz w:val="20"/>
          <w:szCs w:val="20"/>
        </w:rPr>
        <w:t>Notificar à Contratada, por escrito, ocorrência de eventuais deficiências e/ou irregularidades na realização do serviço licitado.</w:t>
      </w:r>
    </w:p>
    <w:p w:rsidR="00ED188C" w:rsidRPr="00A57ECF" w:rsidRDefault="00ED188C" w:rsidP="006F3E80">
      <w:pPr>
        <w:tabs>
          <w:tab w:val="left" w:pos="567"/>
        </w:tabs>
        <w:jc w:val="both"/>
        <w:rPr>
          <w:rFonts w:ascii="Arial" w:hAnsi="Arial" w:cs="Arial"/>
          <w:b/>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7.1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7.2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7.3 </w:t>
      </w:r>
      <w:r w:rsidRPr="00D34AAA">
        <w:rPr>
          <w:rFonts w:ascii="Arial" w:hAnsi="Arial" w:cs="Arial"/>
          <w:bCs/>
          <w:sz w:val="20"/>
          <w:szCs w:val="20"/>
        </w:rPr>
        <w:t xml:space="preserve">O pagamento será efetuado em até 30 (trinta) dias após a entrega dos produtos e apresentação da nota fiscal; </w:t>
      </w:r>
    </w:p>
    <w:p w:rsidR="00D81171" w:rsidRDefault="006F3E80" w:rsidP="007A6ABA">
      <w:pPr>
        <w:autoSpaceDE w:val="0"/>
        <w:autoSpaceDN w:val="0"/>
        <w:adjustRightInd w:val="0"/>
        <w:jc w:val="both"/>
        <w:rPr>
          <w:rFonts w:ascii="Arial" w:hAnsi="Arial" w:cs="Arial"/>
          <w:sz w:val="20"/>
          <w:szCs w:val="20"/>
        </w:rPr>
      </w:pPr>
      <w:r>
        <w:rPr>
          <w:rFonts w:ascii="Arial" w:hAnsi="Arial" w:cs="Arial"/>
          <w:sz w:val="20"/>
          <w:szCs w:val="20"/>
        </w:rPr>
        <w:t xml:space="preserve">7.4 </w:t>
      </w:r>
      <w:r w:rsidRPr="002A0EF4">
        <w:rPr>
          <w:rFonts w:ascii="Arial" w:hAnsi="Arial" w:cs="Arial"/>
          <w:sz w:val="20"/>
          <w:szCs w:val="20"/>
        </w:rPr>
        <w:t>A dotação orçamentária</w:t>
      </w:r>
      <w:r w:rsidR="007A6ABA">
        <w:rPr>
          <w:rFonts w:ascii="Arial" w:hAnsi="Arial" w:cs="Arial"/>
          <w:sz w:val="20"/>
          <w:szCs w:val="20"/>
        </w:rPr>
        <w:t>:</w:t>
      </w:r>
    </w:p>
    <w:p w:rsidR="007A6ABA" w:rsidRPr="007A6ABA" w:rsidRDefault="007A6ABA" w:rsidP="007A6ABA">
      <w:pPr>
        <w:jc w:val="both"/>
        <w:rPr>
          <w:rFonts w:ascii="Arial" w:hAnsi="Arial" w:cs="Arial"/>
          <w:sz w:val="20"/>
          <w:szCs w:val="20"/>
        </w:rPr>
      </w:pPr>
      <w:r w:rsidRPr="007A6ABA">
        <w:rPr>
          <w:rFonts w:ascii="Arial" w:hAnsi="Arial" w:cs="Arial"/>
          <w:bCs/>
          <w:sz w:val="20"/>
          <w:szCs w:val="20"/>
        </w:rPr>
        <w:t>Natureza de Despesa</w:t>
      </w:r>
      <w:proofErr w:type="gramStart"/>
      <w:r w:rsidRPr="007A6ABA">
        <w:rPr>
          <w:rFonts w:ascii="Arial" w:hAnsi="Arial" w:cs="Arial"/>
          <w:bCs/>
          <w:sz w:val="20"/>
          <w:szCs w:val="20"/>
        </w:rPr>
        <w:t xml:space="preserve">  </w:t>
      </w:r>
      <w:proofErr w:type="gramEnd"/>
      <w:r w:rsidRPr="007A6ABA">
        <w:rPr>
          <w:rFonts w:ascii="Arial" w:hAnsi="Arial" w:cs="Arial"/>
          <w:bCs/>
          <w:sz w:val="20"/>
          <w:szCs w:val="20"/>
        </w:rPr>
        <w:t xml:space="preserve">3.3.90.39 – Outros Serviços de Terceiros </w:t>
      </w:r>
    </w:p>
    <w:p w:rsidR="007A6ABA" w:rsidRPr="001B504F" w:rsidRDefault="007A6ABA" w:rsidP="007A6ABA">
      <w:pPr>
        <w:jc w:val="both"/>
        <w:rPr>
          <w:rFonts w:ascii="Arial" w:hAnsi="Arial" w:cs="Arial"/>
          <w:sz w:val="20"/>
          <w:szCs w:val="20"/>
        </w:rPr>
      </w:pPr>
      <w:r w:rsidRPr="007A6ABA">
        <w:rPr>
          <w:rFonts w:ascii="Arial" w:hAnsi="Arial" w:cs="Arial"/>
          <w:bCs/>
          <w:sz w:val="20"/>
          <w:szCs w:val="20"/>
        </w:rPr>
        <w:t>Projeto / Unidade</w:t>
      </w:r>
      <w:r w:rsidRPr="001B504F">
        <w:rPr>
          <w:rFonts w:ascii="Arial" w:hAnsi="Arial" w:cs="Arial"/>
          <w:bCs/>
          <w:sz w:val="20"/>
          <w:szCs w:val="20"/>
        </w:rPr>
        <w:t xml:space="preserve">: 14 – Atividades da CATRANS e Serviços de Trânsito </w:t>
      </w:r>
    </w:p>
    <w:p w:rsidR="007A6ABA" w:rsidRPr="007A6ABA" w:rsidRDefault="007A6ABA" w:rsidP="007A6ABA">
      <w:pPr>
        <w:jc w:val="both"/>
        <w:rPr>
          <w:rFonts w:ascii="Arial" w:hAnsi="Arial" w:cs="Arial"/>
          <w:sz w:val="20"/>
          <w:szCs w:val="20"/>
        </w:rPr>
      </w:pPr>
      <w:r w:rsidRPr="001B504F">
        <w:rPr>
          <w:rFonts w:ascii="Arial" w:hAnsi="Arial" w:cs="Arial"/>
          <w:bCs/>
          <w:sz w:val="20"/>
          <w:szCs w:val="20"/>
        </w:rPr>
        <w:t>Projeto / Unidade: 12</w:t>
      </w:r>
      <w:r w:rsidRPr="007A6ABA">
        <w:rPr>
          <w:rFonts w:ascii="Arial" w:hAnsi="Arial" w:cs="Arial"/>
          <w:bCs/>
          <w:sz w:val="20"/>
          <w:szCs w:val="20"/>
        </w:rPr>
        <w:t xml:space="preserve"> – Atividades da Secretaria de Obras </w:t>
      </w:r>
    </w:p>
    <w:p w:rsidR="006F3E80" w:rsidRDefault="006F3E80" w:rsidP="006F3E80">
      <w:pPr>
        <w:jc w:val="both"/>
        <w:rPr>
          <w:rFonts w:ascii="Arial" w:hAnsi="Arial" w:cs="Arial"/>
          <w:sz w:val="20"/>
          <w:szCs w:val="20"/>
        </w:rPr>
      </w:pPr>
      <w:r>
        <w:rPr>
          <w:rFonts w:ascii="Arial" w:hAnsi="Arial" w:cs="Arial"/>
          <w:sz w:val="20"/>
          <w:szCs w:val="20"/>
        </w:rPr>
        <w:t xml:space="preserve">7.5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Default="006F3E80" w:rsidP="00FE520A">
      <w:pPr>
        <w:jc w:val="both"/>
        <w:rPr>
          <w:rFonts w:ascii="Arial" w:hAnsi="Arial" w:cs="Arial"/>
          <w:sz w:val="20"/>
          <w:szCs w:val="20"/>
        </w:rPr>
      </w:pPr>
      <w:r>
        <w:rPr>
          <w:rFonts w:ascii="Arial" w:hAnsi="Arial" w:cs="Arial"/>
          <w:sz w:val="20"/>
          <w:szCs w:val="20"/>
        </w:rPr>
        <w:t xml:space="preserve">7.6 </w:t>
      </w:r>
      <w:r w:rsidRPr="00D34AAA">
        <w:rPr>
          <w:rFonts w:ascii="Arial" w:hAnsi="Arial" w:cs="Arial"/>
          <w:sz w:val="20"/>
          <w:szCs w:val="20"/>
        </w:rPr>
        <w:t>Caso a contratada não apresente carta de correção no prazo estipulado, o prazo para pagamento será recontado, a partir da data da sua apresentação.</w:t>
      </w:r>
    </w:p>
    <w:p w:rsidR="001B504F" w:rsidRPr="00FE520A" w:rsidRDefault="001B504F" w:rsidP="00FE520A">
      <w:pPr>
        <w:jc w:val="both"/>
        <w:rPr>
          <w:rFonts w:ascii="Arial" w:hAnsi="Arial" w:cs="Arial"/>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OITAVA</w:t>
      </w:r>
      <w:r w:rsidRPr="00D34AAA">
        <w:rPr>
          <w:rFonts w:ascii="Arial" w:hAnsi="Arial" w:cs="Arial"/>
          <w:b/>
          <w:bCs/>
          <w:sz w:val="20"/>
          <w:szCs w:val="20"/>
        </w:rPr>
        <w:t xml:space="preserve"> - DAS CONDIÇÕES DE FORNECIMENTO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8.1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6F3E80">
      <w:pPr>
        <w:autoSpaceDE w:val="0"/>
        <w:autoSpaceDN w:val="0"/>
        <w:adjustRightInd w:val="0"/>
        <w:jc w:val="both"/>
        <w:rPr>
          <w:rFonts w:ascii="Arial" w:hAnsi="Arial" w:cs="Arial"/>
          <w:sz w:val="20"/>
          <w:szCs w:val="20"/>
        </w:rPr>
      </w:pPr>
      <w:r>
        <w:rPr>
          <w:rFonts w:ascii="Arial" w:hAnsi="Arial" w:cs="Arial"/>
          <w:bCs/>
          <w:sz w:val="20"/>
          <w:szCs w:val="20"/>
        </w:rPr>
        <w:t xml:space="preserve">8.2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6F3E80" w:rsidRPr="004678E2" w:rsidRDefault="006F3E80" w:rsidP="006F3E80">
      <w:pPr>
        <w:jc w:val="both"/>
        <w:rPr>
          <w:rFonts w:ascii="Arial" w:hAnsi="Arial" w:cs="Arial"/>
          <w:sz w:val="20"/>
          <w:szCs w:val="20"/>
        </w:rPr>
      </w:pPr>
      <w:r>
        <w:rPr>
          <w:rFonts w:ascii="Arial" w:hAnsi="Arial" w:cs="Arial"/>
          <w:sz w:val="20"/>
          <w:szCs w:val="20"/>
        </w:rPr>
        <w:t xml:space="preserve">8.3 </w:t>
      </w:r>
      <w:r w:rsidRPr="004678E2">
        <w:rPr>
          <w:rFonts w:ascii="Arial" w:hAnsi="Arial" w:cs="Arial"/>
          <w:sz w:val="20"/>
          <w:szCs w:val="20"/>
        </w:rPr>
        <w:t xml:space="preserve">Entregar os produtos nos locais determinados pela Secretaria Municipal de Saúde,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Pr="00D34AAA" w:rsidRDefault="006F3E80" w:rsidP="006F3E80">
      <w:pPr>
        <w:autoSpaceDE w:val="0"/>
        <w:autoSpaceDN w:val="0"/>
        <w:adjustRightInd w:val="0"/>
        <w:jc w:val="both"/>
        <w:rPr>
          <w:rFonts w:ascii="Arial" w:hAnsi="Arial" w:cs="Arial"/>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9.1</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9.2</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Penalidades que poderão ser cominadas às licitantes: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9.3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9.4</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As penalidades aplicadas serão registradas no cadastro da licitante/Contratada.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9.5</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FE1C79" w:rsidRPr="001116BC"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9.6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6F3E80">
      <w:pPr>
        <w:autoSpaceDE w:val="0"/>
        <w:autoSpaceDN w:val="0"/>
        <w:adjustRightInd w:val="0"/>
        <w:jc w:val="both"/>
        <w:rPr>
          <w:rFonts w:ascii="Arial" w:hAnsi="Arial" w:cs="Arial"/>
          <w:b/>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7A6ABA">
        <w:rPr>
          <w:rFonts w:ascii="Arial" w:hAnsi="Arial" w:cs="Arial"/>
          <w:b/>
          <w:bCs/>
          <w:sz w:val="20"/>
          <w:szCs w:val="20"/>
        </w:rPr>
        <w:t xml:space="preserve"> </w:t>
      </w:r>
      <w:r w:rsidRPr="00D34AAA">
        <w:rPr>
          <w:rFonts w:ascii="Arial" w:hAnsi="Arial" w:cs="Arial"/>
          <w:b/>
          <w:bCs/>
          <w:sz w:val="20"/>
          <w:szCs w:val="20"/>
        </w:rPr>
        <w:t xml:space="preserve">– DA ALTERAÇÃO DA ATA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10.1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10.2</w:t>
      </w:r>
      <w:r w:rsidR="007A6ABA">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10.3</w:t>
      </w:r>
      <w:r w:rsidR="007A6ABA">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lastRenderedPageBreak/>
        <w:t>10.4</w:t>
      </w:r>
      <w:r w:rsidR="007A6ABA">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10.5</w:t>
      </w:r>
      <w:r w:rsidR="007A6ABA">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6F3E80"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10.6</w:t>
      </w:r>
      <w:r w:rsidR="007A6ABA">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6F3E80" w:rsidRDefault="006F3E80" w:rsidP="006F3E80">
      <w:pPr>
        <w:autoSpaceDE w:val="0"/>
        <w:autoSpaceDN w:val="0"/>
        <w:adjustRightInd w:val="0"/>
        <w:jc w:val="both"/>
        <w:rPr>
          <w:rFonts w:ascii="Arial" w:hAnsi="Arial" w:cs="Arial"/>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.1.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6F3E80" w:rsidRPr="006D4CBE"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 xml:space="preserve">.2.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proofErr w:type="gramStart"/>
      <w:r w:rsidRPr="00D34AAA">
        <w:rPr>
          <w:rFonts w:ascii="Arial" w:hAnsi="Arial" w:cs="Arial"/>
          <w:bCs/>
          <w:sz w:val="20"/>
          <w:szCs w:val="20"/>
        </w:rPr>
        <w:t>apresentada</w:t>
      </w:r>
      <w:proofErr w:type="gramEnd"/>
    </w:p>
    <w:p w:rsidR="00957710" w:rsidRPr="00D34AAA" w:rsidRDefault="00957710" w:rsidP="006F3E80">
      <w:pPr>
        <w:tabs>
          <w:tab w:val="left" w:pos="902"/>
        </w:tabs>
        <w:autoSpaceDE w:val="0"/>
        <w:autoSpaceDN w:val="0"/>
        <w:adjustRightInd w:val="0"/>
        <w:jc w:val="both"/>
        <w:rPr>
          <w:rFonts w:ascii="Arial" w:hAnsi="Arial" w:cs="Arial"/>
          <w:b/>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2</w:t>
      </w:r>
      <w:r w:rsidRPr="00D34AAA">
        <w:rPr>
          <w:rFonts w:ascii="Arial" w:hAnsi="Arial" w:cs="Arial"/>
          <w:bCs/>
          <w:sz w:val="20"/>
          <w:szCs w:val="20"/>
        </w:rPr>
        <w:t xml:space="preserve">.2. O cancelamento de registro, nas hipóteses acima previstas, assegurados o contraditório e ampla defesa, será formalizado por despacho da autoridade competente do Órgão Gerenciador.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.3.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.4. A comunicação do cancelamento do preço registrado, nos casos previstos no item nesta cláusula, será feita mediante publicação em imprensa oficial do Município. </w:t>
      </w:r>
    </w:p>
    <w:p w:rsidR="00DF0062" w:rsidRPr="00D34AAA" w:rsidRDefault="00DF0062" w:rsidP="006F3E80">
      <w:pPr>
        <w:autoSpaceDE w:val="0"/>
        <w:autoSpaceDN w:val="0"/>
        <w:adjustRightInd w:val="0"/>
        <w:jc w:val="both"/>
        <w:rPr>
          <w:rFonts w:ascii="Arial" w:hAnsi="Arial" w:cs="Arial"/>
          <w:bCs/>
          <w:sz w:val="20"/>
          <w:szCs w:val="20"/>
        </w:rPr>
      </w:pPr>
    </w:p>
    <w:p w:rsidR="006F3E80" w:rsidRPr="004D031C"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 -</w:t>
      </w:r>
      <w:proofErr w:type="gramStart"/>
      <w:r>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 </w:t>
      </w:r>
      <w:proofErr w:type="gramEnd"/>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6F3E80" w:rsidRPr="00C072E8" w:rsidRDefault="006F3E80" w:rsidP="006F3E80">
      <w:pPr>
        <w:autoSpaceDE w:val="0"/>
        <w:autoSpaceDN w:val="0"/>
        <w:adjustRightInd w:val="0"/>
        <w:jc w:val="both"/>
        <w:rPr>
          <w:rFonts w:ascii="Arial" w:eastAsiaTheme="minorHAnsi" w:hAnsi="Arial" w:cs="Arial"/>
          <w:sz w:val="20"/>
          <w:szCs w:val="20"/>
          <w:lang w:eastAsia="en-US"/>
        </w:rPr>
      </w:pPr>
      <w:r>
        <w:rPr>
          <w:rFonts w:ascii="Arial" w:eastAsiaTheme="minorHAnsi" w:hAnsi="Arial" w:cs="Arial"/>
          <w:color w:val="000000"/>
          <w:sz w:val="20"/>
          <w:szCs w:val="20"/>
          <w:lang w:eastAsia="en-US"/>
        </w:rPr>
        <w:t>13</w:t>
      </w:r>
      <w:r w:rsidRPr="001E4594">
        <w:rPr>
          <w:rFonts w:ascii="Arial" w:eastAsiaTheme="minorHAnsi" w:hAnsi="Arial" w:cs="Arial"/>
          <w:color w:val="000000"/>
          <w:sz w:val="20"/>
          <w:szCs w:val="20"/>
          <w:lang w:eastAsia="en-US"/>
        </w:rPr>
        <w:t xml:space="preserve">.1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xml:space="preserve">, sendo </w:t>
      </w:r>
      <w:r w:rsidR="007A6ABA" w:rsidRPr="00651FB4">
        <w:rPr>
          <w:rFonts w:ascii="Arial" w:hAnsi="Arial" w:cs="Arial"/>
          <w:bCs/>
          <w:sz w:val="20"/>
          <w:szCs w:val="20"/>
        </w:rPr>
        <w:t xml:space="preserve">Fabrício </w:t>
      </w:r>
      <w:proofErr w:type="spellStart"/>
      <w:r w:rsidR="007A6ABA" w:rsidRPr="00651FB4">
        <w:rPr>
          <w:rFonts w:ascii="Arial" w:hAnsi="Arial" w:cs="Arial"/>
          <w:bCs/>
          <w:sz w:val="20"/>
          <w:szCs w:val="20"/>
        </w:rPr>
        <w:t>Zulato</w:t>
      </w:r>
      <w:proofErr w:type="spellEnd"/>
      <w:r w:rsidR="007A6ABA" w:rsidRPr="00651FB4">
        <w:rPr>
          <w:rFonts w:ascii="Arial" w:hAnsi="Arial" w:cs="Arial"/>
          <w:bCs/>
          <w:sz w:val="20"/>
          <w:szCs w:val="20"/>
        </w:rPr>
        <w:t xml:space="preserve"> dos Santos</w:t>
      </w:r>
      <w:r w:rsidR="00EC658C">
        <w:rPr>
          <w:rFonts w:ascii="Arial" w:eastAsiaTheme="minorHAnsi" w:hAnsi="Arial" w:cs="Arial"/>
          <w:b/>
          <w:bCs/>
          <w:sz w:val="20"/>
          <w:szCs w:val="20"/>
          <w:lang w:eastAsia="en-US"/>
        </w:rPr>
        <w:t xml:space="preserve"> </w:t>
      </w:r>
      <w:r w:rsidRPr="00C072E8">
        <w:rPr>
          <w:rFonts w:ascii="Arial" w:eastAsiaTheme="minorHAnsi" w:hAnsi="Arial" w:cs="Arial"/>
          <w:sz w:val="20"/>
          <w:szCs w:val="20"/>
          <w:lang w:eastAsia="en-US"/>
        </w:rPr>
        <w:t xml:space="preserve">nos termos estabelecidos no presente instrumento. </w:t>
      </w:r>
    </w:p>
    <w:p w:rsidR="006F3E80" w:rsidRPr="001E4594" w:rsidRDefault="006F3E80" w:rsidP="006F3E80">
      <w:pPr>
        <w:autoSpaceDE w:val="0"/>
        <w:autoSpaceDN w:val="0"/>
        <w:adjustRightInd w:val="0"/>
        <w:jc w:val="both"/>
        <w:rPr>
          <w:rFonts w:ascii="Arial" w:eastAsiaTheme="minorHAnsi" w:hAnsi="Arial" w:cs="Arial"/>
          <w:color w:val="000000"/>
          <w:sz w:val="20"/>
          <w:szCs w:val="20"/>
          <w:lang w:eastAsia="en-US"/>
        </w:rPr>
      </w:pPr>
      <w:r w:rsidRPr="00C072E8">
        <w:rPr>
          <w:rFonts w:ascii="Arial" w:eastAsiaTheme="minorHAnsi" w:hAnsi="Arial" w:cs="Arial"/>
          <w:color w:val="000000"/>
          <w:sz w:val="20"/>
          <w:szCs w:val="20"/>
          <w:lang w:eastAsia="en-US"/>
        </w:rPr>
        <w:t xml:space="preserve">13.2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6F3E80">
      <w:pPr>
        <w:jc w:val="both"/>
        <w:rPr>
          <w:rFonts w:ascii="Arial" w:hAnsi="Arial" w:cs="Arial"/>
          <w:bCs/>
          <w:sz w:val="20"/>
          <w:szCs w:val="20"/>
        </w:rPr>
      </w:pPr>
      <w:r>
        <w:rPr>
          <w:rFonts w:ascii="Arial" w:eastAsiaTheme="minorHAnsi" w:hAnsi="Arial" w:cs="Arial"/>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FE1C79" w:rsidRDefault="00FE1C79" w:rsidP="006F3E80">
      <w:pPr>
        <w:autoSpaceDE w:val="0"/>
        <w:autoSpaceDN w:val="0"/>
        <w:adjustRightInd w:val="0"/>
        <w:jc w:val="both"/>
        <w:rPr>
          <w:rFonts w:ascii="Arial" w:hAnsi="Arial" w:cs="Arial"/>
          <w:b/>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CLÁUSULA DÉCIMA QUARTA</w:t>
      </w:r>
      <w:r w:rsidRPr="00D34AAA">
        <w:rPr>
          <w:rFonts w:ascii="Arial" w:hAnsi="Arial" w:cs="Arial"/>
          <w:b/>
          <w:bCs/>
          <w:sz w:val="20"/>
          <w:szCs w:val="20"/>
        </w:rPr>
        <w:t xml:space="preserve"> - DA AUTORIZAÇÃO PARA AQUISIÇÃO E EMISSÃO DAS AUTORIZAÇÕES DE COMPRA</w:t>
      </w:r>
    </w:p>
    <w:p w:rsidR="00EC559C" w:rsidRDefault="006F3E80" w:rsidP="00957710">
      <w:pPr>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4</w:t>
      </w:r>
      <w:r w:rsidRPr="00D34AAA">
        <w:rPr>
          <w:rFonts w:ascii="Arial" w:hAnsi="Arial" w:cs="Arial"/>
          <w:bCs/>
          <w:sz w:val="20"/>
          <w:szCs w:val="20"/>
        </w:rPr>
        <w:t xml:space="preserve">.1.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957710" w:rsidRPr="00957710" w:rsidRDefault="00957710" w:rsidP="00957710">
      <w:pPr>
        <w:jc w:val="both"/>
        <w:rPr>
          <w:rFonts w:ascii="Arial" w:hAnsi="Arial" w:cs="Arial"/>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CLÁUSULA DÉCIMA QUINTA</w:t>
      </w:r>
      <w:r w:rsidRPr="00D34AAA">
        <w:rPr>
          <w:rFonts w:ascii="Arial" w:hAnsi="Arial" w:cs="Arial"/>
          <w:b/>
          <w:bCs/>
          <w:sz w:val="20"/>
          <w:szCs w:val="20"/>
        </w:rPr>
        <w:t xml:space="preserve">- DAS DISPOSIÇÕES FINAIS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5</w:t>
      </w:r>
      <w:r w:rsidRPr="00D34AAA">
        <w:rPr>
          <w:rFonts w:ascii="Arial" w:hAnsi="Arial" w:cs="Arial"/>
          <w:bCs/>
          <w:sz w:val="20"/>
          <w:szCs w:val="20"/>
        </w:rPr>
        <w:t xml:space="preserve">.1.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6F3E80" w:rsidRDefault="00985E91" w:rsidP="006F3E80">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----de-------de 202</w:t>
      </w:r>
      <w:r w:rsidR="00D81171">
        <w:rPr>
          <w:rFonts w:ascii="Arial" w:hAnsi="Arial" w:cs="Arial"/>
          <w:sz w:val="20"/>
          <w:szCs w:val="20"/>
        </w:rPr>
        <w:t>3</w:t>
      </w:r>
      <w:r w:rsidR="006F3E80" w:rsidRPr="00D34AAA">
        <w:rPr>
          <w:rFonts w:ascii="Arial" w:hAnsi="Arial" w:cs="Arial"/>
          <w:sz w:val="20"/>
          <w:szCs w:val="20"/>
        </w:rPr>
        <w:t>.</w:t>
      </w:r>
    </w:p>
    <w:p w:rsidR="006F3E80" w:rsidRPr="00D34AAA" w:rsidRDefault="006F3E80" w:rsidP="006F3E80">
      <w:pPr>
        <w:jc w:val="both"/>
        <w:rPr>
          <w:rFonts w:ascii="Arial" w:hAnsi="Arial" w:cs="Arial"/>
          <w:sz w:val="20"/>
          <w:szCs w:val="20"/>
        </w:rPr>
      </w:pPr>
      <w:r w:rsidRPr="00D34AAA">
        <w:rPr>
          <w:rFonts w:ascii="Arial" w:hAnsi="Arial" w:cs="Arial"/>
          <w:sz w:val="20"/>
          <w:szCs w:val="20"/>
        </w:rPr>
        <w:t>____________                                                        _____________</w:t>
      </w:r>
      <w:r>
        <w:rPr>
          <w:rFonts w:ascii="Arial" w:hAnsi="Arial" w:cs="Arial"/>
          <w:sz w:val="20"/>
          <w:szCs w:val="20"/>
        </w:rPr>
        <w:t>______________</w:t>
      </w:r>
    </w:p>
    <w:p w:rsidR="006F3E80" w:rsidRDefault="006F3E80" w:rsidP="006F3E80">
      <w:pPr>
        <w:jc w:val="both"/>
        <w:rPr>
          <w:rFonts w:ascii="Arial" w:hAnsi="Arial" w:cs="Arial"/>
          <w:bCs/>
          <w:color w:val="000000"/>
          <w:sz w:val="20"/>
          <w:szCs w:val="20"/>
        </w:rPr>
      </w:pPr>
      <w:r w:rsidRPr="00D34AAA">
        <w:rPr>
          <w:rFonts w:ascii="Arial" w:hAnsi="Arial" w:cs="Arial"/>
          <w:bCs/>
          <w:color w:val="000000"/>
          <w:sz w:val="20"/>
          <w:szCs w:val="20"/>
        </w:rPr>
        <w:t>Pregoeir</w:t>
      </w:r>
      <w:r w:rsidR="007A6ABA">
        <w:rPr>
          <w:rFonts w:ascii="Arial" w:hAnsi="Arial" w:cs="Arial"/>
          <w:bCs/>
          <w:color w:val="000000"/>
          <w:sz w:val="20"/>
          <w:szCs w:val="20"/>
        </w:rPr>
        <w:t>o</w:t>
      </w:r>
      <w:r>
        <w:rPr>
          <w:rFonts w:ascii="Arial" w:hAnsi="Arial" w:cs="Arial"/>
          <w:bCs/>
          <w:color w:val="000000"/>
          <w:sz w:val="20"/>
          <w:szCs w:val="20"/>
        </w:rPr>
        <w:t xml:space="preserve">                                                                        Prefeito Municipal</w:t>
      </w:r>
    </w:p>
    <w:p w:rsidR="006F3E80" w:rsidRPr="00D34AAA" w:rsidRDefault="006F3E80" w:rsidP="006F3E80">
      <w:pPr>
        <w:jc w:val="both"/>
        <w:rPr>
          <w:rFonts w:ascii="Arial" w:hAnsi="Arial" w:cs="Arial"/>
          <w:bCs/>
          <w:color w:val="000000"/>
          <w:sz w:val="20"/>
          <w:szCs w:val="20"/>
        </w:rPr>
      </w:pPr>
      <w:r>
        <w:rPr>
          <w:rFonts w:ascii="Arial" w:hAnsi="Arial" w:cs="Arial"/>
          <w:bCs/>
          <w:color w:val="000000"/>
          <w:sz w:val="20"/>
          <w:szCs w:val="20"/>
        </w:rPr>
        <w:t>__</w:t>
      </w:r>
      <w:r w:rsidRPr="00D34AAA">
        <w:rPr>
          <w:rFonts w:ascii="Arial" w:hAnsi="Arial" w:cs="Arial"/>
          <w:bCs/>
          <w:color w:val="000000"/>
          <w:sz w:val="20"/>
          <w:szCs w:val="20"/>
        </w:rPr>
        <w:t>_________________________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______________________                   </w:t>
      </w:r>
      <w:r>
        <w:rPr>
          <w:rFonts w:ascii="Arial" w:hAnsi="Arial" w:cs="Arial"/>
          <w:bCs/>
          <w:color w:val="000000"/>
          <w:sz w:val="20"/>
          <w:szCs w:val="20"/>
        </w:rPr>
        <w:t xml:space="preserve">    </w:t>
      </w:r>
    </w:p>
    <w:p w:rsidR="006F3E80" w:rsidRDefault="006F3E80" w:rsidP="006F3E80">
      <w:pPr>
        <w:autoSpaceDE w:val="0"/>
        <w:autoSpaceDN w:val="0"/>
        <w:adjustRightInd w:val="0"/>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Secretário Municipal</w:t>
      </w:r>
      <w:proofErr w:type="gramStart"/>
      <w:r>
        <w:rPr>
          <w:rFonts w:ascii="Arial" w:hAnsi="Arial" w:cs="Arial"/>
          <w:bCs/>
          <w:color w:val="000000"/>
          <w:sz w:val="20"/>
          <w:szCs w:val="20"/>
        </w:rPr>
        <w:t xml:space="preserve">  </w:t>
      </w:r>
    </w:p>
    <w:p w:rsidR="00686635" w:rsidRDefault="00686635" w:rsidP="006F3E80">
      <w:pPr>
        <w:autoSpaceDE w:val="0"/>
        <w:autoSpaceDN w:val="0"/>
        <w:adjustRightInd w:val="0"/>
        <w:jc w:val="both"/>
        <w:rPr>
          <w:rFonts w:ascii="Arial" w:hAnsi="Arial" w:cs="Arial"/>
          <w:bCs/>
          <w:color w:val="000000"/>
          <w:sz w:val="20"/>
          <w:szCs w:val="20"/>
        </w:rPr>
      </w:pPr>
      <w:proofErr w:type="gramEnd"/>
    </w:p>
    <w:p w:rsidR="007561C9" w:rsidRPr="00957710" w:rsidRDefault="006F3E80" w:rsidP="00957710">
      <w:pPr>
        <w:autoSpaceDE w:val="0"/>
        <w:autoSpaceDN w:val="0"/>
        <w:adjustRightInd w:val="0"/>
        <w:jc w:val="both"/>
        <w:rPr>
          <w:rFonts w:ascii="Arial" w:hAnsi="Arial" w:cs="Arial"/>
          <w:bCs/>
          <w:color w:val="000000"/>
          <w:sz w:val="20"/>
          <w:szCs w:val="20"/>
        </w:rPr>
        <w:sectPr w:rsidR="007561C9" w:rsidRPr="00957710" w:rsidSect="00C170FC">
          <w:headerReference w:type="default" r:id="rId15"/>
          <w:footerReference w:type="default" r:id="rId16"/>
          <w:pgSz w:w="11907" w:h="16840" w:code="9"/>
          <w:pgMar w:top="1702" w:right="992" w:bottom="1276" w:left="993" w:header="709" w:footer="0" w:gutter="0"/>
          <w:cols w:space="708"/>
          <w:docGrid w:linePitch="360"/>
        </w:sectPr>
      </w:pPr>
      <w:r w:rsidRPr="00D34AAA">
        <w:rPr>
          <w:rFonts w:ascii="Arial" w:hAnsi="Arial" w:cs="Arial"/>
          <w:bCs/>
          <w:color w:val="000000"/>
          <w:sz w:val="20"/>
          <w:szCs w:val="20"/>
        </w:rPr>
        <w:t>Testemunhas: ___</w:t>
      </w:r>
      <w:r w:rsidR="00B93D3C">
        <w:rPr>
          <w:rFonts w:ascii="Arial" w:hAnsi="Arial" w:cs="Arial"/>
          <w:bCs/>
          <w:color w:val="000000"/>
          <w:sz w:val="20"/>
          <w:szCs w:val="20"/>
        </w:rPr>
        <w:t>_______</w:t>
      </w:r>
      <w:r w:rsidRPr="00D34AAA">
        <w:rPr>
          <w:rFonts w:ascii="Arial" w:hAnsi="Arial" w:cs="Arial"/>
          <w:bCs/>
          <w:color w:val="000000"/>
          <w:sz w:val="20"/>
          <w:szCs w:val="20"/>
        </w:rPr>
        <w:t xml:space="preserve">______                         </w:t>
      </w:r>
      <w:r w:rsidR="00B93D3C">
        <w:rPr>
          <w:rFonts w:ascii="Arial" w:hAnsi="Arial" w:cs="Arial"/>
          <w:bCs/>
          <w:color w:val="000000"/>
          <w:sz w:val="20"/>
          <w:szCs w:val="20"/>
        </w:rPr>
        <w:t>_________</w:t>
      </w:r>
      <w:r w:rsidRPr="00D34AAA">
        <w:rPr>
          <w:rFonts w:ascii="Arial" w:hAnsi="Arial" w:cs="Arial"/>
          <w:bCs/>
          <w:color w:val="000000"/>
          <w:sz w:val="20"/>
          <w:szCs w:val="20"/>
        </w:rPr>
        <w:t>___________</w:t>
      </w:r>
      <w:r w:rsidRPr="00D34AAA">
        <w:rPr>
          <w:rFonts w:ascii="Arial" w:hAnsi="Arial" w:cs="Arial"/>
          <w:bCs/>
          <w:color w:val="000000"/>
          <w:sz w:val="20"/>
          <w:szCs w:val="20"/>
        </w:rPr>
        <w:tab/>
      </w:r>
      <w:r w:rsidRPr="00D34AAA">
        <w:rPr>
          <w:rFonts w:ascii="Arial" w:hAnsi="Arial" w:cs="Arial"/>
          <w:bCs/>
          <w:color w:val="000000"/>
          <w:sz w:val="20"/>
          <w:szCs w:val="20"/>
        </w:rPr>
        <w:tab/>
      </w:r>
    </w:p>
    <w:p w:rsidR="00A41579" w:rsidRDefault="00A41579" w:rsidP="00A41579">
      <w:pPr>
        <w:autoSpaceDE w:val="0"/>
        <w:autoSpaceDN w:val="0"/>
        <w:adjustRightInd w:val="0"/>
        <w:jc w:val="center"/>
        <w:rPr>
          <w:rFonts w:ascii="Arial" w:hAnsi="Arial" w:cs="Arial"/>
          <w:b/>
          <w:bCs/>
          <w:color w:val="000000"/>
          <w:sz w:val="36"/>
          <w:szCs w:val="36"/>
        </w:rPr>
      </w:pPr>
      <w:r w:rsidRPr="00A41579">
        <w:rPr>
          <w:rFonts w:ascii="Arial" w:hAnsi="Arial" w:cs="Arial"/>
          <w:b/>
          <w:bCs/>
          <w:color w:val="000000"/>
          <w:sz w:val="36"/>
          <w:szCs w:val="36"/>
        </w:rPr>
        <w:lastRenderedPageBreak/>
        <w:t xml:space="preserve">ANEXO </w:t>
      </w:r>
      <w:r w:rsidR="00317D8B">
        <w:rPr>
          <w:rFonts w:ascii="Arial" w:hAnsi="Arial" w:cs="Arial"/>
          <w:b/>
          <w:bCs/>
          <w:color w:val="000000"/>
          <w:sz w:val="36"/>
          <w:szCs w:val="36"/>
        </w:rPr>
        <w:t>IV</w:t>
      </w:r>
    </w:p>
    <w:p w:rsidR="00957710" w:rsidRDefault="00A41579" w:rsidP="00957710">
      <w:pPr>
        <w:autoSpaceDE w:val="0"/>
        <w:autoSpaceDN w:val="0"/>
        <w:adjustRightInd w:val="0"/>
        <w:jc w:val="center"/>
        <w:rPr>
          <w:rFonts w:ascii="Arial" w:hAnsi="Arial" w:cs="Arial"/>
          <w:b/>
          <w:bCs/>
          <w:color w:val="000000"/>
          <w:sz w:val="36"/>
          <w:szCs w:val="36"/>
        </w:rPr>
      </w:pPr>
      <w:r w:rsidRPr="00A41579">
        <w:rPr>
          <w:rFonts w:ascii="Arial" w:hAnsi="Arial" w:cs="Arial"/>
          <w:b/>
          <w:bCs/>
          <w:color w:val="000000"/>
          <w:sz w:val="36"/>
          <w:szCs w:val="36"/>
        </w:rPr>
        <w:t>MAPA ANALÍTICO</w:t>
      </w:r>
    </w:p>
    <w:p w:rsidR="007A6ABA" w:rsidRPr="00957710" w:rsidRDefault="00B2767F" w:rsidP="00B2767F">
      <w:pPr>
        <w:autoSpaceDE w:val="0"/>
        <w:autoSpaceDN w:val="0"/>
        <w:adjustRightInd w:val="0"/>
        <w:rPr>
          <w:rFonts w:ascii="Arial" w:hAnsi="Arial" w:cs="Arial"/>
          <w:b/>
          <w:bCs/>
          <w:color w:val="000000"/>
          <w:sz w:val="36"/>
          <w:szCs w:val="36"/>
        </w:rPr>
      </w:pPr>
      <w:r w:rsidRPr="00B2767F">
        <w:rPr>
          <w:rFonts w:ascii="Arial" w:hAnsi="Arial" w:cs="Arial"/>
          <w:b/>
          <w:bCs/>
          <w:color w:val="000000"/>
          <w:sz w:val="36"/>
          <w:szCs w:val="36"/>
        </w:rPr>
        <w:drawing>
          <wp:anchor distT="0" distB="0" distL="0" distR="0" simplePos="0" relativeHeight="251666432" behindDoc="0" locked="0" layoutInCell="0" allowOverlap="1">
            <wp:simplePos x="0" y="0"/>
            <wp:positionH relativeFrom="column">
              <wp:align>center</wp:align>
            </wp:positionH>
            <wp:positionV relativeFrom="paragraph">
              <wp:posOffset>1957070</wp:posOffset>
            </wp:positionV>
            <wp:extent cx="5722620" cy="2278380"/>
            <wp:effectExtent l="19050" t="0" r="0" b="0"/>
            <wp:wrapSquare wrapText="largest"/>
            <wp:docPr id="6"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2"/>
                    <pic:cNvPicPr>
                      <a:picLocks noChangeAspect="1" noChangeArrowheads="1"/>
                    </pic:cNvPicPr>
                  </pic:nvPicPr>
                  <pic:blipFill>
                    <a:blip r:embed="rId17" cstate="print"/>
                    <a:stretch>
                      <a:fillRect/>
                    </a:stretch>
                  </pic:blipFill>
                  <pic:spPr bwMode="auto">
                    <a:xfrm>
                      <a:off x="0" y="0"/>
                      <a:ext cx="5722620" cy="2278380"/>
                    </a:xfrm>
                    <a:prstGeom prst="rect">
                      <a:avLst/>
                    </a:prstGeom>
                  </pic:spPr>
                </pic:pic>
              </a:graphicData>
            </a:graphic>
          </wp:anchor>
        </w:drawing>
      </w:r>
      <w:r w:rsidR="007A6ABA" w:rsidRPr="007A6ABA">
        <w:rPr>
          <w:rFonts w:ascii="Arial" w:hAnsi="Arial" w:cs="Arial"/>
          <w:b/>
          <w:bCs/>
          <w:noProof/>
          <w:color w:val="000000"/>
          <w:sz w:val="36"/>
          <w:szCs w:val="36"/>
        </w:rPr>
        <w:drawing>
          <wp:anchor distT="0" distB="0" distL="0" distR="0" simplePos="0" relativeHeight="251664384" behindDoc="0" locked="0" layoutInCell="0" allowOverlap="1">
            <wp:simplePos x="0" y="0"/>
            <wp:positionH relativeFrom="column">
              <wp:posOffset>1056005</wp:posOffset>
            </wp:positionH>
            <wp:positionV relativeFrom="paragraph">
              <wp:posOffset>137160</wp:posOffset>
            </wp:positionV>
            <wp:extent cx="6859270" cy="1583055"/>
            <wp:effectExtent l="19050" t="0" r="0" b="0"/>
            <wp:wrapSquare wrapText="largest"/>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pic:cNvPicPr>
                      <a:picLocks noChangeAspect="1" noChangeArrowheads="1"/>
                    </pic:cNvPicPr>
                  </pic:nvPicPr>
                  <pic:blipFill>
                    <a:blip r:embed="rId18" cstate="print"/>
                    <a:stretch>
                      <a:fillRect/>
                    </a:stretch>
                  </pic:blipFill>
                  <pic:spPr bwMode="auto">
                    <a:xfrm>
                      <a:off x="0" y="0"/>
                      <a:ext cx="6859270" cy="1583055"/>
                    </a:xfrm>
                    <a:prstGeom prst="rect">
                      <a:avLst/>
                    </a:prstGeom>
                  </pic:spPr>
                </pic:pic>
              </a:graphicData>
            </a:graphic>
          </wp:anchor>
        </w:drawing>
      </w:r>
    </w:p>
    <w:sectPr w:rsidR="007A6ABA" w:rsidRPr="00957710" w:rsidSect="00957710">
      <w:pgSz w:w="16840" w:h="11907" w:orient="landscape" w:code="9"/>
      <w:pgMar w:top="-2066"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125" w:rsidRDefault="00D22125" w:rsidP="008D6CB9">
      <w:r>
        <w:separator/>
      </w:r>
    </w:p>
  </w:endnote>
  <w:endnote w:type="continuationSeparator" w:id="0">
    <w:p w:rsidR="00D22125" w:rsidRDefault="00D22125"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0FC" w:rsidRPr="000D696D" w:rsidRDefault="00C170FC" w:rsidP="00D8385A">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C170FC" w:rsidRPr="00672F64" w:rsidRDefault="00C170FC" w:rsidP="00D8385A">
    <w:pPr>
      <w:pStyle w:val="Rodap"/>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275/2022</w:t>
    </w:r>
  </w:p>
  <w:p w:rsidR="00C170FC" w:rsidRDefault="00B95412">
    <w:pPr>
      <w:pStyle w:val="Rodap"/>
      <w:jc w:val="right"/>
    </w:pPr>
    <w:sdt>
      <w:sdtPr>
        <w:id w:val="13556209"/>
        <w:docPartObj>
          <w:docPartGallery w:val="Page Numbers (Bottom of Page)"/>
          <w:docPartUnique/>
        </w:docPartObj>
      </w:sdtPr>
      <w:sdtContent>
        <w:sdt>
          <w:sdtPr>
            <w:id w:val="13556208"/>
            <w:docPartObj>
              <w:docPartGallery w:val="Page Numbers (Top of Page)"/>
              <w:docPartUnique/>
            </w:docPartObj>
          </w:sdtPr>
          <w:sdtContent>
            <w:r w:rsidR="00C170FC">
              <w:t xml:space="preserve">Página </w:t>
            </w:r>
            <w:r>
              <w:rPr>
                <w:b/>
              </w:rPr>
              <w:fldChar w:fldCharType="begin"/>
            </w:r>
            <w:r w:rsidR="00C170FC">
              <w:rPr>
                <w:b/>
              </w:rPr>
              <w:instrText>PAGE</w:instrText>
            </w:r>
            <w:r>
              <w:rPr>
                <w:b/>
              </w:rPr>
              <w:fldChar w:fldCharType="separate"/>
            </w:r>
            <w:r w:rsidR="00B2767F">
              <w:rPr>
                <w:b/>
                <w:noProof/>
              </w:rPr>
              <w:t>27</w:t>
            </w:r>
            <w:r>
              <w:rPr>
                <w:b/>
              </w:rPr>
              <w:fldChar w:fldCharType="end"/>
            </w:r>
            <w:r w:rsidR="00C170FC">
              <w:t xml:space="preserve"> de </w:t>
            </w:r>
            <w:r>
              <w:rPr>
                <w:b/>
              </w:rPr>
              <w:fldChar w:fldCharType="begin"/>
            </w:r>
            <w:r w:rsidR="00C170FC">
              <w:rPr>
                <w:b/>
              </w:rPr>
              <w:instrText>NUMPAGES</w:instrText>
            </w:r>
            <w:r>
              <w:rPr>
                <w:b/>
              </w:rPr>
              <w:fldChar w:fldCharType="separate"/>
            </w:r>
            <w:r w:rsidR="00B2767F">
              <w:rPr>
                <w:b/>
                <w:noProof/>
              </w:rPr>
              <w:t>33</w:t>
            </w:r>
            <w:r>
              <w:rPr>
                <w:b/>
              </w:rPr>
              <w:fldChar w:fldCharType="end"/>
            </w:r>
          </w:sdtContent>
        </w:sdt>
      </w:sdtContent>
    </w:sdt>
  </w:p>
  <w:p w:rsidR="00C170FC" w:rsidRDefault="00C170FC"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125" w:rsidRDefault="00D22125" w:rsidP="008D6CB9">
      <w:r>
        <w:separator/>
      </w:r>
    </w:p>
  </w:footnote>
  <w:footnote w:type="continuationSeparator" w:id="0">
    <w:p w:rsidR="00D22125" w:rsidRDefault="00D22125"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0FC" w:rsidRDefault="00C170FC"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-216535</wp:posOffset>
          </wp:positionH>
          <wp:positionV relativeFrom="paragraph">
            <wp:posOffset>-450215</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709410"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6EA16F3"/>
    <w:multiLevelType w:val="multilevel"/>
    <w:tmpl w:val="30A8095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72D2157"/>
    <w:multiLevelType w:val="multilevel"/>
    <w:tmpl w:val="67B4CBF6"/>
    <w:styleLink w:val="WWNum5"/>
    <w:lvl w:ilvl="0">
      <w:start w:val="3"/>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
    <w:nsid w:val="33686BE6"/>
    <w:multiLevelType w:val="multilevel"/>
    <w:tmpl w:val="60FC21A6"/>
    <w:styleLink w:val="WWNum4"/>
    <w:lvl w:ilvl="0">
      <w:start w:val="1"/>
      <w:numFmt w:val="decimal"/>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nsid w:val="3FB30682"/>
    <w:multiLevelType w:val="hybridMultilevel"/>
    <w:tmpl w:val="D3644594"/>
    <w:lvl w:ilvl="0" w:tplc="9B3E0322">
      <w:start w:val="1"/>
      <w:numFmt w:val="decimal"/>
      <w:lvlText w:val="5.%1."/>
      <w:lvlJc w:val="left"/>
      <w:pPr>
        <w:ind w:left="1428" w:hanging="360"/>
      </w:pPr>
      <w:rPr>
        <w:rFonts w:hint="default"/>
        <w:b/>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44070DAE"/>
    <w:multiLevelType w:val="hybridMultilevel"/>
    <w:tmpl w:val="474A3E0E"/>
    <w:lvl w:ilvl="0" w:tplc="EB98B908">
      <w:start w:val="1"/>
      <w:numFmt w:val="decimal"/>
      <w:lvlText w:val="6.%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8B73777"/>
    <w:multiLevelType w:val="hybridMultilevel"/>
    <w:tmpl w:val="5044D83C"/>
    <w:lvl w:ilvl="0" w:tplc="0DCCCFAE">
      <w:start w:val="1"/>
      <w:numFmt w:val="decimal"/>
      <w:lvlText w:val="5.%1."/>
      <w:lvlJc w:val="left"/>
      <w:pPr>
        <w:ind w:left="720" w:hanging="360"/>
      </w:pPr>
      <w:rPr>
        <w:rFonts w:hint="default"/>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AE24C93"/>
    <w:multiLevelType w:val="multilevel"/>
    <w:tmpl w:val="DBDE7BB8"/>
    <w:lvl w:ilvl="0">
      <w:start w:val="10"/>
      <w:numFmt w:val="decimal"/>
      <w:lvlText w:val="%1"/>
      <w:lvlJc w:val="left"/>
      <w:pPr>
        <w:ind w:left="492" w:hanging="492"/>
      </w:pPr>
      <w:rPr>
        <w:rFonts w:hint="default"/>
      </w:rPr>
    </w:lvl>
    <w:lvl w:ilvl="1">
      <w:start w:val="16"/>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C1E2F6C"/>
    <w:multiLevelType w:val="multilevel"/>
    <w:tmpl w:val="DB9CA0B0"/>
    <w:lvl w:ilvl="0">
      <w:start w:val="10"/>
      <w:numFmt w:val="decimal"/>
      <w:lvlText w:val="%1"/>
      <w:lvlJc w:val="left"/>
      <w:pPr>
        <w:ind w:left="660" w:hanging="660"/>
      </w:pPr>
      <w:rPr>
        <w:rFonts w:hint="default"/>
        <w:b/>
        <w:color w:val="000000"/>
      </w:rPr>
    </w:lvl>
    <w:lvl w:ilvl="1">
      <w:start w:val="17"/>
      <w:numFmt w:val="decimal"/>
      <w:lvlText w:val="%1.%2"/>
      <w:lvlJc w:val="left"/>
      <w:pPr>
        <w:ind w:left="1227" w:hanging="6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3348" w:hanging="108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842" w:hanging="144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6336" w:hanging="1800"/>
      </w:pPr>
      <w:rPr>
        <w:rFonts w:hint="default"/>
        <w:b/>
        <w:color w:val="000000"/>
      </w:rPr>
    </w:lvl>
  </w:abstractNum>
  <w:abstractNum w:abstractNumId="12">
    <w:nsid w:val="5D9A17E9"/>
    <w:multiLevelType w:val="hybridMultilevel"/>
    <w:tmpl w:val="67FA7D54"/>
    <w:lvl w:ilvl="0" w:tplc="63287226">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CF0011D"/>
    <w:multiLevelType w:val="multilevel"/>
    <w:tmpl w:val="82789F1C"/>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5">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7"/>
  </w:num>
  <w:num w:numId="4">
    <w:abstractNumId w:val="10"/>
  </w:num>
  <w:num w:numId="5">
    <w:abstractNumId w:val="11"/>
  </w:num>
  <w:num w:numId="6">
    <w:abstractNumId w:val="13"/>
  </w:num>
  <w:num w:numId="7">
    <w:abstractNumId w:val="5"/>
  </w:num>
  <w:num w:numId="8">
    <w:abstractNumId w:val="15"/>
  </w:num>
  <w:num w:numId="9">
    <w:abstractNumId w:val="1"/>
  </w:num>
  <w:num w:numId="10">
    <w:abstractNumId w:val="9"/>
  </w:num>
  <w:num w:numId="11">
    <w:abstractNumId w:val="6"/>
  </w:num>
  <w:num w:numId="12">
    <w:abstractNumId w:val="3"/>
  </w:num>
  <w:num w:numId="13">
    <w:abstractNumId w:val="2"/>
  </w:num>
  <w:num w:numId="14">
    <w:abstractNumId w:val="3"/>
    <w:lvlOverride w:ilvl="0">
      <w:startOverride w:val="1"/>
      <w:lvl w:ilvl="0">
        <w:start w:val="1"/>
        <w:numFmt w:val="decimal"/>
        <w:lvlText w:val="%1"/>
        <w:lvlJc w:val="left"/>
        <w:pPr>
          <w:ind w:left="720" w:hanging="360"/>
        </w:pPr>
        <w:rPr>
          <w:b/>
        </w:rPr>
      </w:lvl>
    </w:lvlOverride>
  </w:num>
  <w:num w:numId="15">
    <w:abstractNumId w:val="2"/>
    <w:lvlOverride w:ilvl="0">
      <w:startOverride w:val="3"/>
    </w:lvlOverride>
  </w:num>
  <w:num w:numId="16">
    <w:abstractNumId w:val="4"/>
  </w:num>
  <w:num w:numId="17">
    <w:abstractNumId w:val="12"/>
  </w:num>
  <w:num w:numId="18">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60098"/>
  </w:hdrShapeDefaults>
  <w:footnotePr>
    <w:footnote w:id="-1"/>
    <w:footnote w:id="0"/>
  </w:footnotePr>
  <w:endnotePr>
    <w:endnote w:id="-1"/>
    <w:endnote w:id="0"/>
  </w:endnotePr>
  <w:compat/>
  <w:rsids>
    <w:rsidRoot w:val="00E5419D"/>
    <w:rsid w:val="000007AD"/>
    <w:rsid w:val="00001A41"/>
    <w:rsid w:val="00002F6C"/>
    <w:rsid w:val="00002FF1"/>
    <w:rsid w:val="000035D3"/>
    <w:rsid w:val="00003663"/>
    <w:rsid w:val="0000400E"/>
    <w:rsid w:val="00005D24"/>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700E2"/>
    <w:rsid w:val="000712BD"/>
    <w:rsid w:val="00074329"/>
    <w:rsid w:val="00076702"/>
    <w:rsid w:val="00080329"/>
    <w:rsid w:val="000809DA"/>
    <w:rsid w:val="00082190"/>
    <w:rsid w:val="00082636"/>
    <w:rsid w:val="000837E7"/>
    <w:rsid w:val="0008752C"/>
    <w:rsid w:val="000878CD"/>
    <w:rsid w:val="00091911"/>
    <w:rsid w:val="00094737"/>
    <w:rsid w:val="000A0AEC"/>
    <w:rsid w:val="000A20AC"/>
    <w:rsid w:val="000A2169"/>
    <w:rsid w:val="000A259B"/>
    <w:rsid w:val="000A6AEF"/>
    <w:rsid w:val="000A7358"/>
    <w:rsid w:val="000A7FC8"/>
    <w:rsid w:val="000B0064"/>
    <w:rsid w:val="000B0AE1"/>
    <w:rsid w:val="000B1C5D"/>
    <w:rsid w:val="000B3784"/>
    <w:rsid w:val="000B3BE5"/>
    <w:rsid w:val="000B5A02"/>
    <w:rsid w:val="000B5C87"/>
    <w:rsid w:val="000C0338"/>
    <w:rsid w:val="000C0876"/>
    <w:rsid w:val="000C14F6"/>
    <w:rsid w:val="000C2899"/>
    <w:rsid w:val="000C2E0A"/>
    <w:rsid w:val="000C373E"/>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6A9"/>
    <w:rsid w:val="000F7517"/>
    <w:rsid w:val="00100E3C"/>
    <w:rsid w:val="001033E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5D17"/>
    <w:rsid w:val="0014691B"/>
    <w:rsid w:val="001471FF"/>
    <w:rsid w:val="0014728C"/>
    <w:rsid w:val="00147E02"/>
    <w:rsid w:val="00150828"/>
    <w:rsid w:val="00150B22"/>
    <w:rsid w:val="00151118"/>
    <w:rsid w:val="0015263B"/>
    <w:rsid w:val="00152D10"/>
    <w:rsid w:val="001532F1"/>
    <w:rsid w:val="00157C47"/>
    <w:rsid w:val="00163981"/>
    <w:rsid w:val="0016682F"/>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916E6"/>
    <w:rsid w:val="00193936"/>
    <w:rsid w:val="001945D1"/>
    <w:rsid w:val="0019573A"/>
    <w:rsid w:val="001A1F49"/>
    <w:rsid w:val="001A2BBA"/>
    <w:rsid w:val="001A3C93"/>
    <w:rsid w:val="001A3FFA"/>
    <w:rsid w:val="001A7977"/>
    <w:rsid w:val="001B0D02"/>
    <w:rsid w:val="001B166F"/>
    <w:rsid w:val="001B187E"/>
    <w:rsid w:val="001B2292"/>
    <w:rsid w:val="001B2416"/>
    <w:rsid w:val="001B504F"/>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7CBF"/>
    <w:rsid w:val="001E1B85"/>
    <w:rsid w:val="001E5B54"/>
    <w:rsid w:val="001F0095"/>
    <w:rsid w:val="001F2E1A"/>
    <w:rsid w:val="001F317A"/>
    <w:rsid w:val="001F4056"/>
    <w:rsid w:val="001F684A"/>
    <w:rsid w:val="001F7980"/>
    <w:rsid w:val="002022A0"/>
    <w:rsid w:val="00202A4D"/>
    <w:rsid w:val="00202C06"/>
    <w:rsid w:val="00202E1B"/>
    <w:rsid w:val="002032E7"/>
    <w:rsid w:val="00203C39"/>
    <w:rsid w:val="00205A14"/>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6F1F"/>
    <w:rsid w:val="00297ECA"/>
    <w:rsid w:val="002A0EF4"/>
    <w:rsid w:val="002A1D70"/>
    <w:rsid w:val="002A33C8"/>
    <w:rsid w:val="002A3D98"/>
    <w:rsid w:val="002A6BF3"/>
    <w:rsid w:val="002A6F59"/>
    <w:rsid w:val="002B0775"/>
    <w:rsid w:val="002B36F0"/>
    <w:rsid w:val="002B39CC"/>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2B4B"/>
    <w:rsid w:val="00324165"/>
    <w:rsid w:val="00333CA6"/>
    <w:rsid w:val="003370A1"/>
    <w:rsid w:val="00340A22"/>
    <w:rsid w:val="00341A80"/>
    <w:rsid w:val="00341F70"/>
    <w:rsid w:val="00343291"/>
    <w:rsid w:val="00343334"/>
    <w:rsid w:val="00347098"/>
    <w:rsid w:val="00350384"/>
    <w:rsid w:val="003534D4"/>
    <w:rsid w:val="003539F1"/>
    <w:rsid w:val="0035416F"/>
    <w:rsid w:val="00354381"/>
    <w:rsid w:val="003558CF"/>
    <w:rsid w:val="00356CD9"/>
    <w:rsid w:val="00360E79"/>
    <w:rsid w:val="00362B86"/>
    <w:rsid w:val="003644C2"/>
    <w:rsid w:val="0036464D"/>
    <w:rsid w:val="00364AC0"/>
    <w:rsid w:val="003672A9"/>
    <w:rsid w:val="00370B50"/>
    <w:rsid w:val="00374399"/>
    <w:rsid w:val="00374711"/>
    <w:rsid w:val="00374FEC"/>
    <w:rsid w:val="00375FAB"/>
    <w:rsid w:val="0037665F"/>
    <w:rsid w:val="0037729B"/>
    <w:rsid w:val="0038016D"/>
    <w:rsid w:val="00381AD7"/>
    <w:rsid w:val="003829F2"/>
    <w:rsid w:val="0038622C"/>
    <w:rsid w:val="00387486"/>
    <w:rsid w:val="0039079C"/>
    <w:rsid w:val="00391407"/>
    <w:rsid w:val="00392314"/>
    <w:rsid w:val="00397DC5"/>
    <w:rsid w:val="003A2D99"/>
    <w:rsid w:val="003A40BB"/>
    <w:rsid w:val="003A428F"/>
    <w:rsid w:val="003A4993"/>
    <w:rsid w:val="003A5E84"/>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2ACE"/>
    <w:rsid w:val="00413CFF"/>
    <w:rsid w:val="00415DE5"/>
    <w:rsid w:val="00415EEC"/>
    <w:rsid w:val="00416F9B"/>
    <w:rsid w:val="0042142B"/>
    <w:rsid w:val="004217CD"/>
    <w:rsid w:val="00423F8C"/>
    <w:rsid w:val="00425F7A"/>
    <w:rsid w:val="00430983"/>
    <w:rsid w:val="00431D51"/>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5041F"/>
    <w:rsid w:val="0045289F"/>
    <w:rsid w:val="0046245B"/>
    <w:rsid w:val="00462A20"/>
    <w:rsid w:val="00462BB1"/>
    <w:rsid w:val="0046333A"/>
    <w:rsid w:val="00463957"/>
    <w:rsid w:val="0046423A"/>
    <w:rsid w:val="00464D66"/>
    <w:rsid w:val="00474D2B"/>
    <w:rsid w:val="00474E70"/>
    <w:rsid w:val="004772B3"/>
    <w:rsid w:val="004808E3"/>
    <w:rsid w:val="00484799"/>
    <w:rsid w:val="004847AD"/>
    <w:rsid w:val="0048578F"/>
    <w:rsid w:val="0048610A"/>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E1B06"/>
    <w:rsid w:val="004E2C18"/>
    <w:rsid w:val="004E4A23"/>
    <w:rsid w:val="004E60BA"/>
    <w:rsid w:val="004E73F5"/>
    <w:rsid w:val="004E7CCF"/>
    <w:rsid w:val="004F0680"/>
    <w:rsid w:val="004F0BF5"/>
    <w:rsid w:val="004F0F8D"/>
    <w:rsid w:val="004F5D69"/>
    <w:rsid w:val="004F67E4"/>
    <w:rsid w:val="004F6E5E"/>
    <w:rsid w:val="00500065"/>
    <w:rsid w:val="005009E6"/>
    <w:rsid w:val="00501C89"/>
    <w:rsid w:val="0050631C"/>
    <w:rsid w:val="00507038"/>
    <w:rsid w:val="00507531"/>
    <w:rsid w:val="00515F14"/>
    <w:rsid w:val="00516A74"/>
    <w:rsid w:val="00516EA2"/>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7327"/>
    <w:rsid w:val="00567C6F"/>
    <w:rsid w:val="005717E3"/>
    <w:rsid w:val="005727ED"/>
    <w:rsid w:val="005735E3"/>
    <w:rsid w:val="00573823"/>
    <w:rsid w:val="00573CF3"/>
    <w:rsid w:val="00574422"/>
    <w:rsid w:val="005749CB"/>
    <w:rsid w:val="0058105D"/>
    <w:rsid w:val="005816F2"/>
    <w:rsid w:val="00587E6F"/>
    <w:rsid w:val="00590F4B"/>
    <w:rsid w:val="00594713"/>
    <w:rsid w:val="00597660"/>
    <w:rsid w:val="005A0D7C"/>
    <w:rsid w:val="005A0E91"/>
    <w:rsid w:val="005A14B9"/>
    <w:rsid w:val="005A16A0"/>
    <w:rsid w:val="005A6C11"/>
    <w:rsid w:val="005A7C2E"/>
    <w:rsid w:val="005B1319"/>
    <w:rsid w:val="005B5535"/>
    <w:rsid w:val="005B5650"/>
    <w:rsid w:val="005B5961"/>
    <w:rsid w:val="005C021A"/>
    <w:rsid w:val="005C47F2"/>
    <w:rsid w:val="005C6981"/>
    <w:rsid w:val="005D4136"/>
    <w:rsid w:val="005D478C"/>
    <w:rsid w:val="005D52DE"/>
    <w:rsid w:val="005D5CF9"/>
    <w:rsid w:val="005D6C19"/>
    <w:rsid w:val="005E1B77"/>
    <w:rsid w:val="005E3187"/>
    <w:rsid w:val="005E3FE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40ADA"/>
    <w:rsid w:val="00641402"/>
    <w:rsid w:val="00641F00"/>
    <w:rsid w:val="0064339F"/>
    <w:rsid w:val="00644C9E"/>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35"/>
    <w:rsid w:val="00686C1B"/>
    <w:rsid w:val="00687150"/>
    <w:rsid w:val="006873AD"/>
    <w:rsid w:val="006A0C2E"/>
    <w:rsid w:val="006A1F6E"/>
    <w:rsid w:val="006A233C"/>
    <w:rsid w:val="006A29DF"/>
    <w:rsid w:val="006A2C07"/>
    <w:rsid w:val="006A7997"/>
    <w:rsid w:val="006B0EF4"/>
    <w:rsid w:val="006B2004"/>
    <w:rsid w:val="006B266C"/>
    <w:rsid w:val="006B5847"/>
    <w:rsid w:val="006C0A0D"/>
    <w:rsid w:val="006C249E"/>
    <w:rsid w:val="006C3425"/>
    <w:rsid w:val="006C46BF"/>
    <w:rsid w:val="006C58BD"/>
    <w:rsid w:val="006D0534"/>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97F"/>
    <w:rsid w:val="006F71BB"/>
    <w:rsid w:val="007006DE"/>
    <w:rsid w:val="007032C3"/>
    <w:rsid w:val="007073C0"/>
    <w:rsid w:val="00707568"/>
    <w:rsid w:val="0071005C"/>
    <w:rsid w:val="00710A9F"/>
    <w:rsid w:val="0071217A"/>
    <w:rsid w:val="00712E9F"/>
    <w:rsid w:val="007138C1"/>
    <w:rsid w:val="00715DE8"/>
    <w:rsid w:val="00716DEA"/>
    <w:rsid w:val="00717C85"/>
    <w:rsid w:val="00730925"/>
    <w:rsid w:val="00732E51"/>
    <w:rsid w:val="007338F0"/>
    <w:rsid w:val="00733A2F"/>
    <w:rsid w:val="00735361"/>
    <w:rsid w:val="00735A11"/>
    <w:rsid w:val="0073653C"/>
    <w:rsid w:val="007404B6"/>
    <w:rsid w:val="007442C4"/>
    <w:rsid w:val="00744C21"/>
    <w:rsid w:val="00746401"/>
    <w:rsid w:val="00747300"/>
    <w:rsid w:val="00752F5E"/>
    <w:rsid w:val="00753140"/>
    <w:rsid w:val="007534AD"/>
    <w:rsid w:val="007561C9"/>
    <w:rsid w:val="00757073"/>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4225"/>
    <w:rsid w:val="0079730D"/>
    <w:rsid w:val="007A00C1"/>
    <w:rsid w:val="007A1973"/>
    <w:rsid w:val="007A2191"/>
    <w:rsid w:val="007A472E"/>
    <w:rsid w:val="007A64D4"/>
    <w:rsid w:val="007A6ABA"/>
    <w:rsid w:val="007A75F9"/>
    <w:rsid w:val="007B054C"/>
    <w:rsid w:val="007B13C7"/>
    <w:rsid w:val="007B2F39"/>
    <w:rsid w:val="007B4297"/>
    <w:rsid w:val="007B5684"/>
    <w:rsid w:val="007B6A3E"/>
    <w:rsid w:val="007C237E"/>
    <w:rsid w:val="007C3715"/>
    <w:rsid w:val="007C3F56"/>
    <w:rsid w:val="007C7FF4"/>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1BB4"/>
    <w:rsid w:val="007F242F"/>
    <w:rsid w:val="007F4E15"/>
    <w:rsid w:val="007F6FD2"/>
    <w:rsid w:val="00802CD5"/>
    <w:rsid w:val="0080435D"/>
    <w:rsid w:val="00804B3B"/>
    <w:rsid w:val="0080690D"/>
    <w:rsid w:val="008076B2"/>
    <w:rsid w:val="00810942"/>
    <w:rsid w:val="008111CA"/>
    <w:rsid w:val="0081226A"/>
    <w:rsid w:val="008144DF"/>
    <w:rsid w:val="00820CBC"/>
    <w:rsid w:val="008214F4"/>
    <w:rsid w:val="00822692"/>
    <w:rsid w:val="00822E8F"/>
    <w:rsid w:val="008235F8"/>
    <w:rsid w:val="00823E50"/>
    <w:rsid w:val="00824B32"/>
    <w:rsid w:val="00825DD1"/>
    <w:rsid w:val="008273E4"/>
    <w:rsid w:val="00827CE3"/>
    <w:rsid w:val="008303A6"/>
    <w:rsid w:val="00831912"/>
    <w:rsid w:val="00834631"/>
    <w:rsid w:val="008352C0"/>
    <w:rsid w:val="00836856"/>
    <w:rsid w:val="00840187"/>
    <w:rsid w:val="00841DCB"/>
    <w:rsid w:val="008420C4"/>
    <w:rsid w:val="00844FC1"/>
    <w:rsid w:val="00851ACC"/>
    <w:rsid w:val="00852536"/>
    <w:rsid w:val="00853B3B"/>
    <w:rsid w:val="008544FE"/>
    <w:rsid w:val="00855947"/>
    <w:rsid w:val="00857853"/>
    <w:rsid w:val="00860F0F"/>
    <w:rsid w:val="008622F3"/>
    <w:rsid w:val="008702CE"/>
    <w:rsid w:val="008730EC"/>
    <w:rsid w:val="008762B8"/>
    <w:rsid w:val="0087770B"/>
    <w:rsid w:val="0088086D"/>
    <w:rsid w:val="00880926"/>
    <w:rsid w:val="0088232C"/>
    <w:rsid w:val="00882C34"/>
    <w:rsid w:val="00883421"/>
    <w:rsid w:val="00884B12"/>
    <w:rsid w:val="00886035"/>
    <w:rsid w:val="00890B6B"/>
    <w:rsid w:val="00890B70"/>
    <w:rsid w:val="008934DD"/>
    <w:rsid w:val="008948D4"/>
    <w:rsid w:val="008950AB"/>
    <w:rsid w:val="00897AFB"/>
    <w:rsid w:val="00897BEC"/>
    <w:rsid w:val="00897BFF"/>
    <w:rsid w:val="00897DFB"/>
    <w:rsid w:val="008A08B3"/>
    <w:rsid w:val="008A1C5B"/>
    <w:rsid w:val="008A2538"/>
    <w:rsid w:val="008A2CC6"/>
    <w:rsid w:val="008A7885"/>
    <w:rsid w:val="008B25B6"/>
    <w:rsid w:val="008B274D"/>
    <w:rsid w:val="008B3E5A"/>
    <w:rsid w:val="008B547D"/>
    <w:rsid w:val="008B644E"/>
    <w:rsid w:val="008C0CA8"/>
    <w:rsid w:val="008C3E20"/>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1475"/>
    <w:rsid w:val="0091272F"/>
    <w:rsid w:val="009130EE"/>
    <w:rsid w:val="009137FB"/>
    <w:rsid w:val="00913FD9"/>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37293"/>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2D45"/>
    <w:rsid w:val="00974C57"/>
    <w:rsid w:val="00975D36"/>
    <w:rsid w:val="00977A20"/>
    <w:rsid w:val="00980EA5"/>
    <w:rsid w:val="00980FE3"/>
    <w:rsid w:val="00982A5D"/>
    <w:rsid w:val="00983256"/>
    <w:rsid w:val="00984213"/>
    <w:rsid w:val="00985E31"/>
    <w:rsid w:val="00985E91"/>
    <w:rsid w:val="00985F49"/>
    <w:rsid w:val="0099038D"/>
    <w:rsid w:val="00992905"/>
    <w:rsid w:val="00992B65"/>
    <w:rsid w:val="00994596"/>
    <w:rsid w:val="00997996"/>
    <w:rsid w:val="009A4AE5"/>
    <w:rsid w:val="009A4F11"/>
    <w:rsid w:val="009A4F53"/>
    <w:rsid w:val="009A4FA2"/>
    <w:rsid w:val="009A61DB"/>
    <w:rsid w:val="009B1ED2"/>
    <w:rsid w:val="009B623A"/>
    <w:rsid w:val="009C049C"/>
    <w:rsid w:val="009C109B"/>
    <w:rsid w:val="009C4A28"/>
    <w:rsid w:val="009C7353"/>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67FD"/>
    <w:rsid w:val="009F7B11"/>
    <w:rsid w:val="00A001C6"/>
    <w:rsid w:val="00A03387"/>
    <w:rsid w:val="00A03ADD"/>
    <w:rsid w:val="00A06A81"/>
    <w:rsid w:val="00A0770F"/>
    <w:rsid w:val="00A10598"/>
    <w:rsid w:val="00A11012"/>
    <w:rsid w:val="00A13237"/>
    <w:rsid w:val="00A143C9"/>
    <w:rsid w:val="00A15410"/>
    <w:rsid w:val="00A22EBF"/>
    <w:rsid w:val="00A25D94"/>
    <w:rsid w:val="00A2624C"/>
    <w:rsid w:val="00A266AB"/>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064"/>
    <w:rsid w:val="00A528EB"/>
    <w:rsid w:val="00A53389"/>
    <w:rsid w:val="00A55581"/>
    <w:rsid w:val="00A55A8A"/>
    <w:rsid w:val="00A574AC"/>
    <w:rsid w:val="00A61F4C"/>
    <w:rsid w:val="00A6248E"/>
    <w:rsid w:val="00A62857"/>
    <w:rsid w:val="00A62A05"/>
    <w:rsid w:val="00A63C5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123B"/>
    <w:rsid w:val="00A9152D"/>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446E"/>
    <w:rsid w:val="00AD4D95"/>
    <w:rsid w:val="00AE19A1"/>
    <w:rsid w:val="00AE6BA3"/>
    <w:rsid w:val="00AE6BA4"/>
    <w:rsid w:val="00AE6CFB"/>
    <w:rsid w:val="00AE79D0"/>
    <w:rsid w:val="00AF0EE0"/>
    <w:rsid w:val="00AF2AC0"/>
    <w:rsid w:val="00AF350F"/>
    <w:rsid w:val="00AF4292"/>
    <w:rsid w:val="00B0034A"/>
    <w:rsid w:val="00B01461"/>
    <w:rsid w:val="00B018E6"/>
    <w:rsid w:val="00B04584"/>
    <w:rsid w:val="00B06B29"/>
    <w:rsid w:val="00B075AD"/>
    <w:rsid w:val="00B12FE6"/>
    <w:rsid w:val="00B140BE"/>
    <w:rsid w:val="00B21720"/>
    <w:rsid w:val="00B2767F"/>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1300"/>
    <w:rsid w:val="00B62B89"/>
    <w:rsid w:val="00B635C6"/>
    <w:rsid w:val="00B64DB9"/>
    <w:rsid w:val="00B657FC"/>
    <w:rsid w:val="00B65A7B"/>
    <w:rsid w:val="00B65FA6"/>
    <w:rsid w:val="00B67A8F"/>
    <w:rsid w:val="00B710CF"/>
    <w:rsid w:val="00B7284E"/>
    <w:rsid w:val="00B73467"/>
    <w:rsid w:val="00B75D7D"/>
    <w:rsid w:val="00B80304"/>
    <w:rsid w:val="00B80AC7"/>
    <w:rsid w:val="00B81874"/>
    <w:rsid w:val="00B81F96"/>
    <w:rsid w:val="00B82C67"/>
    <w:rsid w:val="00B83713"/>
    <w:rsid w:val="00B84347"/>
    <w:rsid w:val="00B861B5"/>
    <w:rsid w:val="00B87373"/>
    <w:rsid w:val="00B91162"/>
    <w:rsid w:val="00B93D3C"/>
    <w:rsid w:val="00B9538D"/>
    <w:rsid w:val="00B95412"/>
    <w:rsid w:val="00B97475"/>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CA8"/>
    <w:rsid w:val="00BF110C"/>
    <w:rsid w:val="00BF14C3"/>
    <w:rsid w:val="00BF18BF"/>
    <w:rsid w:val="00BF1AA1"/>
    <w:rsid w:val="00BF2938"/>
    <w:rsid w:val="00BF443A"/>
    <w:rsid w:val="00BF4B9A"/>
    <w:rsid w:val="00C01CA6"/>
    <w:rsid w:val="00C031A6"/>
    <w:rsid w:val="00C03724"/>
    <w:rsid w:val="00C05C25"/>
    <w:rsid w:val="00C0773E"/>
    <w:rsid w:val="00C100D0"/>
    <w:rsid w:val="00C11C76"/>
    <w:rsid w:val="00C11CC8"/>
    <w:rsid w:val="00C1316F"/>
    <w:rsid w:val="00C16051"/>
    <w:rsid w:val="00C170FC"/>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75D"/>
    <w:rsid w:val="00C6139E"/>
    <w:rsid w:val="00C6183A"/>
    <w:rsid w:val="00C62D17"/>
    <w:rsid w:val="00C63665"/>
    <w:rsid w:val="00C66064"/>
    <w:rsid w:val="00C71358"/>
    <w:rsid w:val="00C71D4E"/>
    <w:rsid w:val="00C75861"/>
    <w:rsid w:val="00C75BA7"/>
    <w:rsid w:val="00C83CDB"/>
    <w:rsid w:val="00C915EF"/>
    <w:rsid w:val="00C9341F"/>
    <w:rsid w:val="00C956EB"/>
    <w:rsid w:val="00C95F2D"/>
    <w:rsid w:val="00C97E5E"/>
    <w:rsid w:val="00CA5485"/>
    <w:rsid w:val="00CA5FC8"/>
    <w:rsid w:val="00CB26B4"/>
    <w:rsid w:val="00CB2E8E"/>
    <w:rsid w:val="00CB613D"/>
    <w:rsid w:val="00CB6731"/>
    <w:rsid w:val="00CB729A"/>
    <w:rsid w:val="00CC1AD5"/>
    <w:rsid w:val="00CC1CE8"/>
    <w:rsid w:val="00CC2E35"/>
    <w:rsid w:val="00CC4C30"/>
    <w:rsid w:val="00CC71BD"/>
    <w:rsid w:val="00CD033E"/>
    <w:rsid w:val="00CD1316"/>
    <w:rsid w:val="00CD20A7"/>
    <w:rsid w:val="00CD264F"/>
    <w:rsid w:val="00CD317D"/>
    <w:rsid w:val="00CD34E0"/>
    <w:rsid w:val="00CD3813"/>
    <w:rsid w:val="00CD4EF4"/>
    <w:rsid w:val="00CD52F5"/>
    <w:rsid w:val="00CD76E0"/>
    <w:rsid w:val="00CE15C5"/>
    <w:rsid w:val="00CE1FC4"/>
    <w:rsid w:val="00CE2166"/>
    <w:rsid w:val="00CE21CB"/>
    <w:rsid w:val="00CE25A8"/>
    <w:rsid w:val="00CE6D1C"/>
    <w:rsid w:val="00CE7055"/>
    <w:rsid w:val="00CF37E5"/>
    <w:rsid w:val="00CF48A5"/>
    <w:rsid w:val="00CF5BDB"/>
    <w:rsid w:val="00CF5E56"/>
    <w:rsid w:val="00CF7C80"/>
    <w:rsid w:val="00CF7ECC"/>
    <w:rsid w:val="00D01629"/>
    <w:rsid w:val="00D0258E"/>
    <w:rsid w:val="00D02EC3"/>
    <w:rsid w:val="00D053F2"/>
    <w:rsid w:val="00D11302"/>
    <w:rsid w:val="00D11924"/>
    <w:rsid w:val="00D14451"/>
    <w:rsid w:val="00D151A2"/>
    <w:rsid w:val="00D20C99"/>
    <w:rsid w:val="00D22125"/>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2F7C"/>
    <w:rsid w:val="00D76792"/>
    <w:rsid w:val="00D772CB"/>
    <w:rsid w:val="00D81171"/>
    <w:rsid w:val="00D820B8"/>
    <w:rsid w:val="00D8229F"/>
    <w:rsid w:val="00D822CC"/>
    <w:rsid w:val="00D829E1"/>
    <w:rsid w:val="00D834A2"/>
    <w:rsid w:val="00D8385A"/>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56A4"/>
    <w:rsid w:val="00DB5B3C"/>
    <w:rsid w:val="00DB60FC"/>
    <w:rsid w:val="00DB65A3"/>
    <w:rsid w:val="00DB65BE"/>
    <w:rsid w:val="00DC2976"/>
    <w:rsid w:val="00DC53B3"/>
    <w:rsid w:val="00DD1E43"/>
    <w:rsid w:val="00DD2C3B"/>
    <w:rsid w:val="00DD2CF6"/>
    <w:rsid w:val="00DD317D"/>
    <w:rsid w:val="00DD540D"/>
    <w:rsid w:val="00DD6ABF"/>
    <w:rsid w:val="00DD7474"/>
    <w:rsid w:val="00DE0AB4"/>
    <w:rsid w:val="00DE1FB9"/>
    <w:rsid w:val="00DE2AFF"/>
    <w:rsid w:val="00DE3BBD"/>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B7F"/>
    <w:rsid w:val="00E518AC"/>
    <w:rsid w:val="00E5193A"/>
    <w:rsid w:val="00E51BA1"/>
    <w:rsid w:val="00E5419D"/>
    <w:rsid w:val="00E55442"/>
    <w:rsid w:val="00E57273"/>
    <w:rsid w:val="00E6116C"/>
    <w:rsid w:val="00E6272D"/>
    <w:rsid w:val="00E647D0"/>
    <w:rsid w:val="00E64842"/>
    <w:rsid w:val="00E73D39"/>
    <w:rsid w:val="00E760B9"/>
    <w:rsid w:val="00E76C52"/>
    <w:rsid w:val="00E77941"/>
    <w:rsid w:val="00E801A2"/>
    <w:rsid w:val="00E83F0C"/>
    <w:rsid w:val="00E86ADC"/>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9BD"/>
    <w:rsid w:val="00EB2F81"/>
    <w:rsid w:val="00EB3543"/>
    <w:rsid w:val="00EB3575"/>
    <w:rsid w:val="00EB35D4"/>
    <w:rsid w:val="00EB3827"/>
    <w:rsid w:val="00EB386E"/>
    <w:rsid w:val="00EB54EB"/>
    <w:rsid w:val="00EB5A59"/>
    <w:rsid w:val="00EB74D6"/>
    <w:rsid w:val="00EB7D75"/>
    <w:rsid w:val="00EC1506"/>
    <w:rsid w:val="00EC1916"/>
    <w:rsid w:val="00EC2171"/>
    <w:rsid w:val="00EC2741"/>
    <w:rsid w:val="00EC559C"/>
    <w:rsid w:val="00EC658C"/>
    <w:rsid w:val="00EC683A"/>
    <w:rsid w:val="00ED05C3"/>
    <w:rsid w:val="00ED188C"/>
    <w:rsid w:val="00ED22A3"/>
    <w:rsid w:val="00ED3A72"/>
    <w:rsid w:val="00ED4489"/>
    <w:rsid w:val="00ED4844"/>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3571"/>
    <w:rsid w:val="00EF3882"/>
    <w:rsid w:val="00EF38AB"/>
    <w:rsid w:val="00EF3AD1"/>
    <w:rsid w:val="00EF4118"/>
    <w:rsid w:val="00F017FA"/>
    <w:rsid w:val="00F02E2E"/>
    <w:rsid w:val="00F04E87"/>
    <w:rsid w:val="00F11753"/>
    <w:rsid w:val="00F11B5E"/>
    <w:rsid w:val="00F12B5D"/>
    <w:rsid w:val="00F13098"/>
    <w:rsid w:val="00F13374"/>
    <w:rsid w:val="00F14B58"/>
    <w:rsid w:val="00F15DE2"/>
    <w:rsid w:val="00F221D5"/>
    <w:rsid w:val="00F22B26"/>
    <w:rsid w:val="00F2393A"/>
    <w:rsid w:val="00F24B75"/>
    <w:rsid w:val="00F259FC"/>
    <w:rsid w:val="00F31CA5"/>
    <w:rsid w:val="00F326C6"/>
    <w:rsid w:val="00F34373"/>
    <w:rsid w:val="00F343F2"/>
    <w:rsid w:val="00F34937"/>
    <w:rsid w:val="00F34980"/>
    <w:rsid w:val="00F34BA5"/>
    <w:rsid w:val="00F3540F"/>
    <w:rsid w:val="00F35632"/>
    <w:rsid w:val="00F4193C"/>
    <w:rsid w:val="00F42409"/>
    <w:rsid w:val="00F4462B"/>
    <w:rsid w:val="00F44F5D"/>
    <w:rsid w:val="00F466BF"/>
    <w:rsid w:val="00F46AD6"/>
    <w:rsid w:val="00F516D9"/>
    <w:rsid w:val="00F53844"/>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7198"/>
    <w:rsid w:val="00F91F1F"/>
    <w:rsid w:val="00F922BC"/>
    <w:rsid w:val="00F92734"/>
    <w:rsid w:val="00F92E10"/>
    <w:rsid w:val="00FA1248"/>
    <w:rsid w:val="00FA18EF"/>
    <w:rsid w:val="00FA2200"/>
    <w:rsid w:val="00FA2BB2"/>
    <w:rsid w:val="00FA688A"/>
    <w:rsid w:val="00FB394E"/>
    <w:rsid w:val="00FB5498"/>
    <w:rsid w:val="00FB7793"/>
    <w:rsid w:val="00FC196C"/>
    <w:rsid w:val="00FC25D1"/>
    <w:rsid w:val="00FC2637"/>
    <w:rsid w:val="00FC320E"/>
    <w:rsid w:val="00FC4776"/>
    <w:rsid w:val="00FC4FD7"/>
    <w:rsid w:val="00FC73B4"/>
    <w:rsid w:val="00FC7434"/>
    <w:rsid w:val="00FD0A1F"/>
    <w:rsid w:val="00FD36B3"/>
    <w:rsid w:val="00FD5175"/>
    <w:rsid w:val="00FD56C3"/>
    <w:rsid w:val="00FD5F7C"/>
    <w:rsid w:val="00FE0242"/>
    <w:rsid w:val="00FE0CC5"/>
    <w:rsid w:val="00FE1C79"/>
    <w:rsid w:val="00FE22A2"/>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0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paragraph" w:customStyle="1" w:styleId="Heading9">
    <w:name w:val="Heading 9"/>
    <w:basedOn w:val="Normal"/>
    <w:next w:val="Normal"/>
    <w:link w:val="Heading9Char"/>
    <w:uiPriority w:val="9"/>
    <w:unhideWhenUsed/>
    <w:qFormat/>
    <w:rsid w:val="00D8385A"/>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D8385A"/>
    <w:rPr>
      <w:rFonts w:ascii="Arial" w:eastAsia="Arial" w:hAnsi="Arial" w:cs="Arial"/>
      <w:i/>
      <w:iCs/>
      <w:sz w:val="21"/>
      <w:szCs w:val="21"/>
      <w:lang w:eastAsia="pt-BR"/>
    </w:rPr>
  </w:style>
  <w:style w:type="paragraph" w:customStyle="1" w:styleId="Footer">
    <w:name w:val="Footer"/>
    <w:basedOn w:val="Normal"/>
    <w:uiPriority w:val="99"/>
    <w:rsid w:val="00D8385A"/>
    <w:pPr>
      <w:tabs>
        <w:tab w:val="center" w:pos="4252"/>
        <w:tab w:val="right" w:pos="8504"/>
      </w:tabs>
    </w:pPr>
  </w:style>
  <w:style w:type="paragraph" w:customStyle="1" w:styleId="Standard">
    <w:name w:val="Standard"/>
    <w:rsid w:val="00984213"/>
    <w:pPr>
      <w:suppressAutoHyphens/>
      <w:autoSpaceDN w:val="0"/>
      <w:spacing w:after="0" w:line="240" w:lineRule="auto"/>
      <w:textAlignment w:val="baseline"/>
    </w:pPr>
    <w:rPr>
      <w:rFonts w:ascii="Times New Roman" w:eastAsia="Times New Roman" w:hAnsi="Times New Roman" w:cs="Times New Roman"/>
      <w:sz w:val="24"/>
      <w:szCs w:val="24"/>
      <w:lang w:eastAsia="pt-BR"/>
    </w:rPr>
  </w:style>
  <w:style w:type="paragraph" w:customStyle="1" w:styleId="Standarduser">
    <w:name w:val="Standard (user)"/>
    <w:rsid w:val="005E3FE7"/>
    <w:pPr>
      <w:suppressAutoHyphens/>
      <w:autoSpaceDN w:val="0"/>
      <w:spacing w:after="0" w:line="240" w:lineRule="auto"/>
      <w:textAlignment w:val="baseline"/>
    </w:pPr>
    <w:rPr>
      <w:rFonts w:ascii="Times New Roman" w:eastAsia="Times New Roman" w:hAnsi="Times New Roman" w:cs="Times New Roman"/>
      <w:sz w:val="24"/>
      <w:szCs w:val="24"/>
      <w:lang w:eastAsia="pt-BR"/>
    </w:rPr>
  </w:style>
  <w:style w:type="numbering" w:customStyle="1" w:styleId="WWNum4">
    <w:name w:val="WWNum4"/>
    <w:basedOn w:val="Semlista"/>
    <w:rsid w:val="00D81171"/>
    <w:pPr>
      <w:numPr>
        <w:numId w:val="12"/>
      </w:numPr>
    </w:pPr>
  </w:style>
  <w:style w:type="numbering" w:customStyle="1" w:styleId="WWNum5">
    <w:name w:val="WWNum5"/>
    <w:basedOn w:val="Semlista"/>
    <w:rsid w:val="00D81171"/>
    <w:pPr>
      <w:numPr>
        <w:numId w:val="13"/>
      </w:numPr>
    </w:pPr>
  </w:style>
  <w:style w:type="paragraph" w:customStyle="1" w:styleId="Contedodatabela">
    <w:name w:val="Conteúdo da tabela"/>
    <w:basedOn w:val="Normal"/>
    <w:qFormat/>
    <w:rsid w:val="0048610A"/>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PargrafodaLista1">
    <w:name w:val="Parágrafo da Lista1"/>
    <w:basedOn w:val="Normal"/>
    <w:rsid w:val="00C170FC"/>
    <w:pPr>
      <w:spacing w:before="100" w:beforeAutospacing="1" w:after="100" w:afterAutospacing="1"/>
      <w:contextualSpacing/>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51009-FAA5-4F0E-BA2A-6A95DA1C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14578</Words>
  <Characters>78724</Characters>
  <Application>Microsoft Office Word</Application>
  <DocSecurity>0</DocSecurity>
  <Lines>656</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2020-11-23T12:34:00Z</cp:lastPrinted>
  <dcterms:created xsi:type="dcterms:W3CDTF">2023-01-23T10:57:00Z</dcterms:created>
  <dcterms:modified xsi:type="dcterms:W3CDTF">2023-01-23T10:58:00Z</dcterms:modified>
</cp:coreProperties>
</file>