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765DE5" w:rsidP="00EB57B8">
            <w:pPr>
              <w:rPr>
                <w:rFonts w:ascii="Arial" w:hAnsi="Arial" w:cs="Arial"/>
                <w:color w:val="000000"/>
              </w:rPr>
            </w:pPr>
            <w:r>
              <w:rPr>
                <w:rFonts w:ascii="Arial" w:hAnsi="Arial" w:cs="Arial"/>
                <w:color w:val="000000"/>
                <w:sz w:val="22"/>
                <w:szCs w:val="22"/>
              </w:rPr>
              <w:t>207/2022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765DE5" w:rsidP="00B5248E">
            <w:pPr>
              <w:rPr>
                <w:rFonts w:ascii="Arial" w:hAnsi="Arial" w:cs="Arial"/>
                <w:color w:val="000000"/>
              </w:rPr>
            </w:pPr>
            <w:r>
              <w:rPr>
                <w:rFonts w:ascii="Arial" w:hAnsi="Arial" w:cs="Arial"/>
                <w:color w:val="000000"/>
                <w:sz w:val="22"/>
                <w:szCs w:val="22"/>
              </w:rPr>
              <w:t>096/2022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765DE5" w:rsidP="00B5248E">
            <w:pPr>
              <w:rPr>
                <w:rFonts w:ascii="Arial" w:hAnsi="Arial" w:cs="Arial"/>
                <w:color w:val="000000"/>
              </w:rPr>
            </w:pPr>
            <w:r>
              <w:rPr>
                <w:rFonts w:ascii="Arial" w:hAnsi="Arial" w:cs="Arial"/>
                <w:color w:val="000000"/>
                <w:sz w:val="22"/>
                <w:szCs w:val="22"/>
              </w:rPr>
              <w:t>120/2022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765DE5" w:rsidP="00AE6CFB">
            <w:pPr>
              <w:rPr>
                <w:rFonts w:ascii="Arial" w:hAnsi="Arial" w:cs="Arial"/>
                <w:b/>
                <w:bCs/>
                <w:color w:val="000000"/>
              </w:rPr>
            </w:pPr>
            <w:r>
              <w:rPr>
                <w:rFonts w:ascii="Arial" w:hAnsi="Arial" w:cs="Arial"/>
                <w:b/>
                <w:bCs/>
                <w:color w:val="000000"/>
                <w:sz w:val="22"/>
                <w:szCs w:val="22"/>
              </w:rPr>
              <w:t>18/10</w:t>
            </w:r>
            <w:r w:rsidR="00DE3C7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007D09E5">
              <w:rPr>
                <w:rFonts w:ascii="Arial" w:hAnsi="Arial" w:cs="Arial"/>
                <w:color w:val="000000"/>
              </w:rPr>
              <w:t>s</w:t>
            </w:r>
            <w:r w:rsidRPr="00EF53FC">
              <w:rPr>
                <w:rFonts w:ascii="Arial" w:hAnsi="Arial" w:cs="Arial"/>
                <w:color w:val="000000"/>
              </w:rPr>
              <w:t xml:space="preserve"> para </w:t>
            </w:r>
            <w:r w:rsidR="00F54049" w:rsidRPr="00EF53FC">
              <w:rPr>
                <w:rFonts w:ascii="Arial" w:hAnsi="Arial" w:cs="Arial"/>
              </w:rPr>
              <w:t xml:space="preserve">aquisição de </w:t>
            </w:r>
            <w:r w:rsidR="00765DE5">
              <w:rPr>
                <w:rFonts w:ascii="Arial" w:hAnsi="Arial" w:cs="Arial"/>
              </w:rPr>
              <w:t xml:space="preserve">lixeiras/contêiner de 1000 litros para atender às necessidades da Secretaria de Agricultura e Meio Ambiente da cidade de </w:t>
            </w:r>
            <w:proofErr w:type="spellStart"/>
            <w:r w:rsidR="00765DE5">
              <w:rPr>
                <w:rFonts w:ascii="Arial" w:hAnsi="Arial" w:cs="Arial"/>
              </w:rPr>
              <w:t>Cataguases</w:t>
            </w:r>
            <w:proofErr w:type="spellEnd"/>
            <w:r w:rsidR="00765DE5">
              <w:rPr>
                <w:rFonts w:ascii="Arial" w:hAnsi="Arial" w:cs="Arial"/>
              </w:rPr>
              <w:t>/MG.</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765DE5">
            <w:pPr>
              <w:rPr>
                <w:rFonts w:ascii="Arial" w:hAnsi="Arial" w:cs="Arial"/>
                <w:b/>
                <w:bCs/>
                <w:color w:val="000000"/>
              </w:rPr>
            </w:pPr>
            <w:r w:rsidRPr="00897BEC">
              <w:rPr>
                <w:rFonts w:ascii="Arial" w:hAnsi="Arial" w:cs="Arial"/>
                <w:b/>
                <w:bCs/>
                <w:color w:val="000000"/>
                <w:sz w:val="22"/>
                <w:szCs w:val="22"/>
              </w:rPr>
              <w:t xml:space="preserve">R$ </w:t>
            </w:r>
            <w:r w:rsidR="00765DE5">
              <w:rPr>
                <w:rFonts w:ascii="Arial" w:hAnsi="Arial" w:cs="Arial"/>
                <w:b/>
                <w:bCs/>
                <w:color w:val="000000"/>
                <w:sz w:val="22"/>
                <w:szCs w:val="22"/>
              </w:rPr>
              <w:t>195.225,00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970627">
              <w:rPr>
                <w:rFonts w:ascii="Arial" w:hAnsi="Arial" w:cs="Arial"/>
                <w:color w:val="000000"/>
                <w:sz w:val="22"/>
                <w:szCs w:val="22"/>
              </w:rPr>
              <w:t xml:space="preserve">(32) 99940 </w:t>
            </w:r>
            <w:proofErr w:type="gramStart"/>
            <w:r w:rsidR="00970627">
              <w:rPr>
                <w:rFonts w:ascii="Arial" w:hAnsi="Arial" w:cs="Arial"/>
                <w:color w:val="000000"/>
                <w:sz w:val="22"/>
                <w:szCs w:val="22"/>
              </w:rPr>
              <w:t>5331</w:t>
            </w:r>
            <w:proofErr w:type="gramEnd"/>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970627" w:rsidRDefault="00970627"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765DE5">
        <w:rPr>
          <w:rFonts w:ascii="Arial" w:hAnsi="Arial" w:cs="Arial"/>
          <w:b/>
          <w:bCs/>
          <w:sz w:val="20"/>
          <w:szCs w:val="20"/>
        </w:rPr>
        <w:t>096/2022</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765DE5">
        <w:rPr>
          <w:rFonts w:ascii="Arial" w:hAnsi="Arial" w:cs="Arial"/>
          <w:b/>
          <w:bCs/>
          <w:sz w:val="20"/>
          <w:szCs w:val="20"/>
        </w:rPr>
        <w:t>207/2022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765DE5">
        <w:rPr>
          <w:rFonts w:ascii="Arial" w:hAnsi="Arial" w:cs="Arial"/>
          <w:b/>
          <w:bCs/>
          <w:sz w:val="20"/>
          <w:szCs w:val="20"/>
        </w:rPr>
        <w:t>18/10</w:t>
      </w:r>
      <w:r w:rsidR="00DE3C71">
        <w:rPr>
          <w:rFonts w:ascii="Arial" w:hAnsi="Arial" w:cs="Arial"/>
          <w:b/>
          <w:bCs/>
          <w:sz w:val="20"/>
          <w:szCs w:val="20"/>
        </w:rPr>
        <w:t>/2022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765DE5">
        <w:rPr>
          <w:rFonts w:ascii="Arial" w:hAnsi="Arial" w:cs="Arial"/>
          <w:b/>
          <w:sz w:val="20"/>
          <w:szCs w:val="20"/>
        </w:rPr>
        <w:t>207/2022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765DE5">
        <w:rPr>
          <w:rFonts w:ascii="Arial" w:hAnsi="Arial" w:cs="Arial"/>
          <w:sz w:val="20"/>
          <w:szCs w:val="20"/>
        </w:rPr>
        <w:t>120/2022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765DE5">
        <w:rPr>
          <w:rFonts w:ascii="Arial" w:hAnsi="Arial" w:cs="Arial"/>
          <w:b/>
          <w:sz w:val="20"/>
          <w:szCs w:val="20"/>
        </w:rPr>
        <w:t>096/2022</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765DE5" w:rsidRPr="00765DE5">
        <w:rPr>
          <w:rFonts w:ascii="Arial" w:hAnsi="Arial" w:cs="Arial"/>
          <w:b/>
          <w:color w:val="000000"/>
          <w:sz w:val="20"/>
          <w:szCs w:val="20"/>
        </w:rPr>
        <w:t xml:space="preserve">empresas para </w:t>
      </w:r>
      <w:r w:rsidR="00765DE5" w:rsidRPr="00765DE5">
        <w:rPr>
          <w:rFonts w:ascii="Arial" w:hAnsi="Arial" w:cs="Arial"/>
          <w:b/>
          <w:sz w:val="20"/>
          <w:szCs w:val="20"/>
        </w:rPr>
        <w:t xml:space="preserve">aquisição de lixeiras/contêiner de 1000 litros para atender às necessidades da Secretaria de Agricultura e Meio Ambiente da cidade de </w:t>
      </w:r>
      <w:proofErr w:type="spellStart"/>
      <w:r w:rsidR="00765DE5" w:rsidRPr="00765DE5">
        <w:rPr>
          <w:rFonts w:ascii="Arial" w:hAnsi="Arial" w:cs="Arial"/>
          <w:b/>
          <w:sz w:val="20"/>
          <w:szCs w:val="20"/>
        </w:rPr>
        <w:t>Cataguases</w:t>
      </w:r>
      <w:proofErr w:type="spellEnd"/>
      <w:r w:rsidR="00765DE5" w:rsidRPr="00765DE5">
        <w:rPr>
          <w:rFonts w:ascii="Arial" w:hAnsi="Arial" w:cs="Arial"/>
          <w:b/>
          <w:sz w:val="20"/>
          <w:szCs w:val="20"/>
        </w:rPr>
        <w:t>/MG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765DE5" w:rsidRPr="00765DE5">
        <w:rPr>
          <w:rFonts w:ascii="Arial" w:hAnsi="Arial" w:cs="Arial"/>
          <w:b/>
          <w:color w:val="000000"/>
          <w:sz w:val="20"/>
        </w:rPr>
        <w:t xml:space="preserve">empresas para </w:t>
      </w:r>
      <w:r w:rsidR="00765DE5" w:rsidRPr="00765DE5">
        <w:rPr>
          <w:rFonts w:ascii="Arial" w:hAnsi="Arial" w:cs="Arial"/>
          <w:b/>
          <w:sz w:val="20"/>
        </w:rPr>
        <w:t xml:space="preserve">aquisição de lixeiras/contêiner de 1000 litros para atender às necessidades da Secretaria de Agricultura e Meio Ambiente da cidade de </w:t>
      </w:r>
      <w:proofErr w:type="spellStart"/>
      <w:r w:rsidR="00765DE5" w:rsidRPr="00765DE5">
        <w:rPr>
          <w:rFonts w:ascii="Arial" w:hAnsi="Arial" w:cs="Arial"/>
          <w:b/>
          <w:sz w:val="20"/>
        </w:rPr>
        <w:t>Cataguases</w:t>
      </w:r>
      <w:proofErr w:type="spellEnd"/>
      <w:r w:rsidR="00765DE5" w:rsidRPr="00765DE5">
        <w:rPr>
          <w:rFonts w:ascii="Arial" w:hAnsi="Arial" w:cs="Arial"/>
          <w:b/>
          <w:sz w:val="20"/>
        </w:rPr>
        <w:t>/MG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 xml:space="preserve">8.666, de 21/06/93, Lei Complementar 123/2006 alterada pela Lei </w:t>
      </w:r>
      <w:proofErr w:type="gramStart"/>
      <w:r w:rsidR="00DF79D4" w:rsidRPr="00671CB9">
        <w:rPr>
          <w:rFonts w:ascii="Arial" w:hAnsi="Arial" w:cs="Arial"/>
          <w:sz w:val="20"/>
        </w:rPr>
        <w:t>Complementar</w:t>
      </w:r>
      <w:proofErr w:type="gramEnd"/>
      <w:r w:rsidR="00DF79D4" w:rsidRPr="00671CB9">
        <w:rPr>
          <w:rFonts w:ascii="Arial" w:hAnsi="Arial" w:cs="Arial"/>
          <w:sz w:val="20"/>
        </w:rPr>
        <w:t xml:space="preserve">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lastRenderedPageBreak/>
        <w:t>ANEXO IV – MAPA ANALÍTICO</w:t>
      </w:r>
    </w:p>
    <w:p w:rsidR="00DE3C71" w:rsidRDefault="00DE3C71"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Pr="00B75449"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w:t>
      </w:r>
      <w:proofErr w:type="gramStart"/>
      <w:r w:rsidR="00543439" w:rsidRPr="006A5AEE">
        <w:rPr>
          <w:rFonts w:ascii="Arial" w:hAnsi="Arial" w:cs="Arial"/>
          <w:color w:val="000000" w:themeColor="text1"/>
          <w:sz w:val="20"/>
          <w:szCs w:val="20"/>
        </w:rPr>
        <w:t>da</w:t>
      </w:r>
      <w:r w:rsidR="00970627">
        <w:rPr>
          <w:rFonts w:ascii="Arial" w:hAnsi="Arial" w:cs="Arial"/>
          <w:color w:val="000000" w:themeColor="text1"/>
          <w:sz w:val="20"/>
          <w:szCs w:val="20"/>
        </w:rPr>
        <w:t>s dotação</w:t>
      </w:r>
      <w:proofErr w:type="gramEnd"/>
      <w:r w:rsidR="00970627">
        <w:rPr>
          <w:rFonts w:ascii="Arial" w:hAnsi="Arial" w:cs="Arial"/>
          <w:color w:val="000000" w:themeColor="text1"/>
          <w:sz w:val="20"/>
          <w:szCs w:val="20"/>
        </w:rPr>
        <w:t xml:space="preserve"> orçamentárias indicadas por cada secretaria responsável:</w:t>
      </w:r>
    </w:p>
    <w:p w:rsidR="00E24C02" w:rsidRPr="00020973" w:rsidRDefault="00E24C02" w:rsidP="00E24C02">
      <w:pPr>
        <w:autoSpaceDE w:val="0"/>
        <w:autoSpaceDN w:val="0"/>
        <w:adjustRightInd w:val="0"/>
        <w:spacing w:line="276" w:lineRule="auto"/>
        <w:jc w:val="both"/>
        <w:rPr>
          <w:rFonts w:ascii="Arial" w:hAnsi="Arial" w:cs="Arial"/>
          <w:sz w:val="20"/>
          <w:szCs w:val="20"/>
        </w:rPr>
      </w:pPr>
      <w:proofErr w:type="gramStart"/>
      <w:r w:rsidRPr="00020973">
        <w:rPr>
          <w:rFonts w:ascii="Arial" w:hAnsi="Arial" w:cs="Arial"/>
          <w:sz w:val="20"/>
          <w:szCs w:val="20"/>
        </w:rPr>
        <w:t>15 - Secretaria</w:t>
      </w:r>
      <w:proofErr w:type="gramEnd"/>
      <w:r w:rsidRPr="00020973">
        <w:rPr>
          <w:rFonts w:ascii="Arial" w:hAnsi="Arial" w:cs="Arial"/>
          <w:sz w:val="20"/>
          <w:szCs w:val="20"/>
        </w:rPr>
        <w:t xml:space="preserve"> de Meio Ambiente</w:t>
      </w:r>
      <w:r>
        <w:rPr>
          <w:rFonts w:ascii="Arial" w:hAnsi="Arial" w:cs="Arial"/>
          <w:sz w:val="20"/>
          <w:szCs w:val="20"/>
        </w:rPr>
        <w:t xml:space="preserve"> - </w:t>
      </w:r>
      <w:r w:rsidRPr="00E24C02">
        <w:rPr>
          <w:rFonts w:ascii="Arial" w:hAnsi="Arial" w:cs="Arial"/>
          <w:bCs/>
          <w:sz w:val="20"/>
          <w:szCs w:val="20"/>
        </w:rPr>
        <w:t>Dotação Orçamentária - a saber: 1341 - Material de Consumo.</w:t>
      </w:r>
    </w:p>
    <w:p w:rsidR="00B92A45" w:rsidRDefault="00B92A45"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5E1E03">
        <w:rPr>
          <w:rFonts w:ascii="Arial" w:hAnsi="Arial" w:cs="Arial"/>
          <w:sz w:val="20"/>
          <w:szCs w:val="20"/>
        </w:rPr>
        <w:t>3</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5E1E03">
        <w:rPr>
          <w:rFonts w:ascii="Arial" w:hAnsi="Arial" w:cs="Arial"/>
          <w:sz w:val="20"/>
          <w:szCs w:val="20"/>
        </w:rPr>
        <w:t>4</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5E1E03">
        <w:rPr>
          <w:rFonts w:ascii="Arial" w:hAnsi="Arial" w:cs="Arial"/>
          <w:color w:val="000000"/>
          <w:sz w:val="20"/>
          <w:szCs w:val="20"/>
        </w:rPr>
        <w:t>5</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5E1E03"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w:t>
      </w:r>
      <w:r w:rsidR="005E1E03">
        <w:rPr>
          <w:rFonts w:ascii="Arial" w:hAnsi="Arial" w:cs="Arial"/>
          <w:bCs/>
          <w:kern w:val="0"/>
          <w:sz w:val="20"/>
          <w:lang w:eastAsia="ar-SA"/>
        </w:rPr>
        <w:t>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5E1E03" w:rsidRPr="00671CB9" w:rsidRDefault="005E1E03"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xml:space="preserve">, até a data e o horário estabelecidos para abertura da sessão pública, </w:t>
      </w:r>
      <w:r w:rsidRPr="00122503">
        <w:rPr>
          <w:rFonts w:ascii="Arial" w:hAnsi="Arial" w:cs="Arial"/>
          <w:sz w:val="20"/>
          <w:szCs w:val="20"/>
          <w:lang w:eastAsia="ar-SA"/>
        </w:rPr>
        <w:lastRenderedPageBreak/>
        <w:t>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w:t>
      </w:r>
      <w:r w:rsidR="00122503" w:rsidRPr="00122503">
        <w:rPr>
          <w:rFonts w:ascii="Arial" w:hAnsi="Arial" w:cs="Arial"/>
          <w:sz w:val="20"/>
          <w:szCs w:val="20"/>
        </w:rPr>
        <w:lastRenderedPageBreak/>
        <w:t xml:space="preserve">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765DE5" w:rsidRDefault="00765DE5" w:rsidP="00E50072">
      <w:pPr>
        <w:spacing w:line="276" w:lineRule="auto"/>
        <w:ind w:firstLine="567"/>
        <w:jc w:val="both"/>
        <w:rPr>
          <w:rFonts w:ascii="Arial" w:hAnsi="Arial" w:cs="Arial"/>
          <w:iCs/>
          <w:sz w:val="20"/>
          <w:szCs w:val="20"/>
        </w:rPr>
      </w:pPr>
    </w:p>
    <w:p w:rsidR="003A2825" w:rsidRDefault="003A2825"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lastRenderedPageBreak/>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lastRenderedPageBreak/>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3A2825" w:rsidRDefault="003A2825"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lastRenderedPageBreak/>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 xml:space="preserve">Nos itens não exclusivos para a participação de microempresas e empresas de pequeno porte, sempre que a proposta não for aceita, e antes de o Pregoeiro passar à subsequente, haverá nova </w:t>
      </w:r>
      <w:r w:rsidR="00133FD5" w:rsidRPr="006659A6">
        <w:rPr>
          <w:rFonts w:ascii="Arial" w:hAnsi="Arial" w:cs="Arial"/>
          <w:color w:val="000000"/>
          <w:sz w:val="20"/>
          <w:szCs w:val="20"/>
          <w:lang w:eastAsia="en-US"/>
        </w:rPr>
        <w:lastRenderedPageBreak/>
        <w:t>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lastRenderedPageBreak/>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w:t>
      </w:r>
      <w:r w:rsidR="00EC1916" w:rsidRPr="00B01461">
        <w:rPr>
          <w:rFonts w:ascii="Arial" w:hAnsi="Arial" w:cs="Arial"/>
          <w:sz w:val="20"/>
          <w:szCs w:val="20"/>
        </w:rPr>
        <w:lastRenderedPageBreak/>
        <w:t>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DD1ACD" w:rsidRPr="00CD574C" w:rsidRDefault="00DD1ACD"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0C5E52" w:rsidRPr="002C237B" w:rsidRDefault="000C5E52"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5E1E03">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w:t>
      </w:r>
      <w:r w:rsidR="005E1E03">
        <w:rPr>
          <w:rFonts w:ascii="Arial" w:hAnsi="Arial" w:cs="Arial"/>
          <w:b/>
          <w:sz w:val="20"/>
          <w:szCs w:val="20"/>
          <w:u w:val="single"/>
        </w:rPr>
        <w:t xml:space="preserve"> no prazo determinado</w:t>
      </w:r>
      <w:r w:rsidRPr="00582C9A">
        <w:rPr>
          <w:rFonts w:ascii="Arial" w:hAnsi="Arial" w:cs="Arial"/>
          <w:b/>
          <w:sz w:val="20"/>
          <w:szCs w:val="20"/>
          <w:u w:val="single"/>
        </w:rPr>
        <w:t xml:space="preserve"> juntamente com a proposta atualizada caso for so</w:t>
      </w:r>
      <w:r w:rsidR="005E1E03">
        <w:rPr>
          <w:rFonts w:ascii="Arial" w:hAnsi="Arial" w:cs="Arial"/>
          <w:b/>
          <w:sz w:val="20"/>
          <w:szCs w:val="20"/>
          <w:u w:val="single"/>
        </w:rPr>
        <w:t xml:space="preserve">licitado pelo pregoeiro no chat, </w:t>
      </w:r>
      <w:proofErr w:type="gramStart"/>
      <w:r w:rsidR="005E1E03">
        <w:rPr>
          <w:rFonts w:ascii="Arial" w:hAnsi="Arial" w:cs="Arial"/>
          <w:b/>
          <w:sz w:val="20"/>
          <w:szCs w:val="20"/>
          <w:u w:val="single"/>
        </w:rPr>
        <w:t>sob pena</w:t>
      </w:r>
      <w:proofErr w:type="gramEnd"/>
      <w:r w:rsidR="005E1E03">
        <w:rPr>
          <w:rFonts w:ascii="Arial" w:hAnsi="Arial" w:cs="Arial"/>
          <w:b/>
          <w:sz w:val="20"/>
          <w:szCs w:val="20"/>
          <w:u w:val="single"/>
        </w:rPr>
        <w:t xml:space="preserve"> de desclassificação.</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lastRenderedPageBreak/>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F5075" w:rsidRPr="00C66064" w:rsidRDefault="00CF5075"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lastRenderedPageBreak/>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lastRenderedPageBreak/>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92A45" w:rsidRDefault="00463957" w:rsidP="00B92A4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lastRenderedPageBreak/>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xml:space="preserve">,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de cada secretaria:</w:t>
      </w:r>
      <w:r w:rsidR="00B92A45" w:rsidRPr="00B92A45">
        <w:rPr>
          <w:rFonts w:ascii="Arial" w:hAnsi="Arial" w:cs="Arial"/>
          <w:sz w:val="20"/>
          <w:szCs w:val="20"/>
        </w:rPr>
        <w:t xml:space="preserve"> </w:t>
      </w:r>
    </w:p>
    <w:p w:rsidR="00B92A45" w:rsidRPr="000C5E52" w:rsidRDefault="00B92A45" w:rsidP="00B92A45">
      <w:pPr>
        <w:autoSpaceDE w:val="0"/>
        <w:autoSpaceDN w:val="0"/>
        <w:adjustRightInd w:val="0"/>
        <w:spacing w:line="276" w:lineRule="auto"/>
        <w:ind w:firstLine="567"/>
        <w:jc w:val="both"/>
        <w:rPr>
          <w:rFonts w:ascii="Arial" w:hAnsi="Arial" w:cs="Arial"/>
          <w:sz w:val="20"/>
          <w:szCs w:val="20"/>
        </w:rPr>
      </w:pPr>
      <w:proofErr w:type="gramStart"/>
      <w:r w:rsidRPr="000C5E52">
        <w:rPr>
          <w:rFonts w:ascii="Arial" w:hAnsi="Arial" w:cs="Arial"/>
          <w:sz w:val="20"/>
          <w:szCs w:val="20"/>
        </w:rPr>
        <w:t>15 - Secretaria</w:t>
      </w:r>
      <w:proofErr w:type="gramEnd"/>
      <w:r w:rsidRPr="000C5E52">
        <w:rPr>
          <w:rFonts w:ascii="Arial" w:hAnsi="Arial" w:cs="Arial"/>
          <w:sz w:val="20"/>
          <w:szCs w:val="20"/>
        </w:rPr>
        <w:t xml:space="preserve"> de Meio Ambiente</w:t>
      </w:r>
      <w:r w:rsidR="00E24C02">
        <w:rPr>
          <w:rFonts w:ascii="Arial" w:hAnsi="Arial" w:cs="Arial"/>
          <w:sz w:val="20"/>
          <w:szCs w:val="20"/>
        </w:rPr>
        <w:t xml:space="preserve"> -</w:t>
      </w:r>
      <w:r w:rsidR="00E24C02" w:rsidRPr="00E24C02">
        <w:rPr>
          <w:rFonts w:ascii="Arial" w:hAnsi="Arial" w:cs="Arial"/>
          <w:sz w:val="20"/>
          <w:szCs w:val="20"/>
        </w:rPr>
        <w:t xml:space="preserve"> </w:t>
      </w:r>
      <w:r w:rsidR="00E24C02" w:rsidRPr="00E24C02">
        <w:rPr>
          <w:rFonts w:ascii="Arial" w:hAnsi="Arial" w:cs="Arial"/>
          <w:bCs/>
          <w:sz w:val="20"/>
          <w:szCs w:val="20"/>
        </w:rPr>
        <w:t>Dotação Orçamentária - a saber: 1341 - Material de Consumo.</w:t>
      </w:r>
    </w:p>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 xml:space="preserve">O valor estimado para contratação é </w:t>
      </w:r>
      <w:r w:rsidR="00341A80" w:rsidRPr="005E1E03">
        <w:rPr>
          <w:rFonts w:ascii="Arial" w:hAnsi="Arial" w:cs="Arial"/>
          <w:sz w:val="20"/>
          <w:szCs w:val="20"/>
        </w:rPr>
        <w:t>de</w:t>
      </w:r>
      <w:r w:rsidR="00341A80" w:rsidRPr="005E1E03">
        <w:rPr>
          <w:rFonts w:ascii="Arial" w:hAnsi="Arial" w:cs="Arial"/>
          <w:iCs/>
          <w:color w:val="000000"/>
          <w:sz w:val="20"/>
          <w:szCs w:val="20"/>
        </w:rPr>
        <w:t xml:space="preserve"> </w:t>
      </w:r>
      <w:r w:rsidR="00B92A45" w:rsidRPr="005E1E03">
        <w:rPr>
          <w:rFonts w:ascii="Arial" w:hAnsi="Arial" w:cs="Arial"/>
          <w:bCs/>
          <w:color w:val="000000"/>
          <w:sz w:val="20"/>
          <w:szCs w:val="20"/>
        </w:rPr>
        <w:t xml:space="preserve">R$ </w:t>
      </w:r>
      <w:r w:rsidR="00765DE5" w:rsidRPr="005E1E03">
        <w:rPr>
          <w:rFonts w:ascii="Arial" w:hAnsi="Arial" w:cs="Arial"/>
          <w:bCs/>
          <w:color w:val="000000"/>
          <w:sz w:val="20"/>
          <w:szCs w:val="20"/>
        </w:rPr>
        <w:t>195.225,00</w:t>
      </w:r>
      <w:r w:rsidR="00B92A45" w:rsidRPr="005E1E03">
        <w:rPr>
          <w:rFonts w:ascii="Arial" w:hAnsi="Arial" w:cs="Arial"/>
          <w:bCs/>
          <w:color w:val="000000"/>
          <w:sz w:val="20"/>
          <w:szCs w:val="20"/>
        </w:rPr>
        <w:t xml:space="preserve"> </w:t>
      </w:r>
      <w:r w:rsidR="000C5E52" w:rsidRPr="005E1E03">
        <w:rPr>
          <w:rFonts w:ascii="Arial" w:hAnsi="Arial" w:cs="Arial"/>
          <w:sz w:val="20"/>
          <w:szCs w:val="20"/>
        </w:rPr>
        <w:t>(</w:t>
      </w:r>
      <w:r w:rsidR="00765DE5">
        <w:rPr>
          <w:rFonts w:ascii="Arial" w:hAnsi="Arial" w:cs="Arial"/>
          <w:sz w:val="20"/>
          <w:szCs w:val="20"/>
        </w:rPr>
        <w:t>cento e noventa e cinco mil duzentos e vinte e cinco reais</w:t>
      </w:r>
      <w:r w:rsidR="00B92A45" w:rsidRPr="00D5253D">
        <w:rPr>
          <w:rFonts w:ascii="Arial" w:hAnsi="Arial" w:cs="Arial"/>
          <w:sz w:val="20"/>
          <w:szCs w:val="20"/>
        </w:rPr>
        <w:t>)</w:t>
      </w:r>
      <w:r w:rsidR="00341A80" w:rsidRPr="00CB24D4">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B46D0D" w:rsidRDefault="00B46D0D"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lastRenderedPageBreak/>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E51184"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B92A45">
        <w:rPr>
          <w:rFonts w:ascii="Arial" w:hAnsi="Arial" w:cs="Arial"/>
          <w:sz w:val="20"/>
          <w:szCs w:val="20"/>
        </w:rPr>
        <w:t>5331.</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lastRenderedPageBreak/>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Pr="00E27C22"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CF1DB4">
        <w:rPr>
          <w:rFonts w:ascii="Arial" w:hAnsi="Arial" w:cs="Arial"/>
          <w:sz w:val="20"/>
          <w:szCs w:val="20"/>
        </w:rPr>
        <w:t>14</w:t>
      </w:r>
      <w:r w:rsidR="00EC3862">
        <w:rPr>
          <w:rFonts w:ascii="Arial" w:hAnsi="Arial" w:cs="Arial"/>
          <w:sz w:val="20"/>
          <w:szCs w:val="20"/>
        </w:rPr>
        <w:t xml:space="preserve"> de </w:t>
      </w:r>
      <w:r w:rsidR="00765DE5">
        <w:rPr>
          <w:rFonts w:ascii="Arial" w:hAnsi="Arial" w:cs="Arial"/>
          <w:sz w:val="20"/>
          <w:szCs w:val="20"/>
        </w:rPr>
        <w:t>setembro</w:t>
      </w:r>
      <w:r w:rsidR="00FC6481">
        <w:rPr>
          <w:rFonts w:ascii="Arial" w:hAnsi="Arial" w:cs="Arial"/>
          <w:sz w:val="20"/>
          <w:szCs w:val="20"/>
        </w:rPr>
        <w:t xml:space="preserve"> de 2022</w:t>
      </w:r>
      <w:r w:rsidR="00CD574C">
        <w:rPr>
          <w:rFonts w:ascii="Arial" w:hAnsi="Arial" w:cs="Arial"/>
          <w:sz w:val="20"/>
          <w:szCs w:val="20"/>
        </w:rPr>
        <w:t>.</w:t>
      </w: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765DE5">
        <w:rPr>
          <w:rFonts w:ascii="Arial" w:hAnsi="Arial" w:cs="Arial"/>
          <w:b/>
          <w:bCs/>
          <w:sz w:val="20"/>
          <w:szCs w:val="20"/>
        </w:rPr>
        <w:t>207/2022</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765DE5">
        <w:rPr>
          <w:rFonts w:ascii="Arial" w:hAnsi="Arial" w:cs="Arial"/>
          <w:b/>
          <w:bCs/>
          <w:sz w:val="20"/>
          <w:szCs w:val="20"/>
        </w:rPr>
        <w:t>096/2022</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765DE5">
        <w:rPr>
          <w:rFonts w:ascii="Arial" w:hAnsi="Arial" w:cs="Arial"/>
          <w:b/>
          <w:bCs/>
          <w:sz w:val="20"/>
          <w:szCs w:val="20"/>
        </w:rPr>
        <w:t>120/2022</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rPr>
      </w:pPr>
      <w:r w:rsidRPr="00CF5075">
        <w:rPr>
          <w:rFonts w:ascii="Arial" w:hAnsi="Arial" w:cs="Arial"/>
          <w:b/>
          <w:bCs/>
          <w:color w:val="000000"/>
        </w:rPr>
        <w:t xml:space="preserve">ELABORADO </w:t>
      </w:r>
      <w:r w:rsidR="00765DE5">
        <w:rPr>
          <w:rFonts w:ascii="Arial" w:hAnsi="Arial" w:cs="Arial"/>
          <w:b/>
          <w:bCs/>
          <w:color w:val="000000"/>
        </w:rPr>
        <w:t>PELA SECRETARIA DE AGRICULTURA E MEIO AMBIENTE</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92A45">
      <w:pPr>
        <w:spacing w:line="276" w:lineRule="auto"/>
        <w:jc w:val="center"/>
        <w:rPr>
          <w:rFonts w:ascii="Arial" w:hAnsi="Arial" w:cs="Arial"/>
          <w:b/>
          <w:sz w:val="20"/>
          <w:szCs w:val="20"/>
        </w:rPr>
      </w:pPr>
    </w:p>
    <w:p w:rsidR="00765DE5" w:rsidRPr="00765DE5" w:rsidRDefault="00765DE5" w:rsidP="00765DE5">
      <w:pPr>
        <w:pStyle w:val="PargrafodaLista"/>
        <w:numPr>
          <w:ilvl w:val="0"/>
          <w:numId w:val="18"/>
        </w:numPr>
        <w:suppressAutoHyphens/>
        <w:spacing w:line="360" w:lineRule="auto"/>
        <w:ind w:left="0"/>
        <w:jc w:val="both"/>
        <w:rPr>
          <w:rFonts w:ascii="Arial" w:hAnsi="Arial" w:cs="Arial"/>
          <w:b/>
          <w:bCs/>
          <w:sz w:val="20"/>
          <w:szCs w:val="20"/>
        </w:rPr>
      </w:pPr>
      <w:r w:rsidRPr="00765DE5">
        <w:rPr>
          <w:rFonts w:ascii="Arial" w:hAnsi="Arial" w:cs="Arial"/>
          <w:b/>
          <w:bCs/>
          <w:sz w:val="20"/>
          <w:szCs w:val="20"/>
        </w:rPr>
        <w:t>OBJETO</w:t>
      </w:r>
    </w:p>
    <w:p w:rsidR="00765DE5" w:rsidRPr="00765DE5" w:rsidRDefault="00765DE5" w:rsidP="00765DE5">
      <w:pPr>
        <w:pStyle w:val="PargrafodaLista"/>
        <w:tabs>
          <w:tab w:val="left" w:pos="880"/>
        </w:tabs>
        <w:spacing w:line="360" w:lineRule="auto"/>
        <w:ind w:left="0"/>
        <w:jc w:val="both"/>
        <w:rPr>
          <w:rFonts w:ascii="Arial" w:hAnsi="Arial" w:cs="Arial"/>
          <w:sz w:val="20"/>
          <w:szCs w:val="20"/>
        </w:rPr>
      </w:pPr>
      <w:r w:rsidRPr="00765DE5">
        <w:rPr>
          <w:rFonts w:ascii="Arial" w:hAnsi="Arial" w:cs="Arial"/>
          <w:sz w:val="20"/>
          <w:szCs w:val="20"/>
        </w:rPr>
        <w:t xml:space="preserve">O objeto da presente licitação é o Pregão Eletrônico, Registro de Preço, menor preço por item, destinado à futura e eventual </w:t>
      </w:r>
      <w:r w:rsidRPr="00765DE5">
        <w:rPr>
          <w:rFonts w:ascii="Arial" w:hAnsi="Arial" w:cs="Arial"/>
          <w:b/>
          <w:bCs/>
          <w:sz w:val="20"/>
          <w:szCs w:val="20"/>
        </w:rPr>
        <w:t>aquisição de lixeiras fabricadas em polietileno de alta densidade (PEAD), de volume igual a 1000 litros</w:t>
      </w:r>
      <w:r w:rsidRPr="00765DE5">
        <w:rPr>
          <w:rFonts w:ascii="Arial" w:hAnsi="Arial" w:cs="Arial"/>
          <w:sz w:val="20"/>
          <w:szCs w:val="20"/>
        </w:rPr>
        <w:t xml:space="preserve">, para atender às necessidades da Prefeitura Municipal de </w:t>
      </w:r>
      <w:proofErr w:type="spellStart"/>
      <w:r w:rsidRPr="00765DE5">
        <w:rPr>
          <w:rFonts w:ascii="Arial" w:hAnsi="Arial" w:cs="Arial"/>
          <w:sz w:val="20"/>
          <w:szCs w:val="20"/>
        </w:rPr>
        <w:t>Cataguases</w:t>
      </w:r>
      <w:proofErr w:type="spellEnd"/>
      <w:r w:rsidRPr="00765DE5">
        <w:rPr>
          <w:rFonts w:ascii="Arial" w:hAnsi="Arial" w:cs="Arial"/>
          <w:sz w:val="20"/>
          <w:szCs w:val="20"/>
        </w:rPr>
        <w:t xml:space="preserve"> - MG, conforme as especificações constantes a seguir, em atendimento aos requisitos mínimos descritos abaixo:</w:t>
      </w:r>
    </w:p>
    <w:tbl>
      <w:tblPr>
        <w:tblStyle w:val="Tabelacomgrade"/>
        <w:tblpPr w:leftFromText="180" w:rightFromText="180" w:vertAnchor="text" w:horzAnchor="page" w:tblpX="1255" w:tblpY="613"/>
        <w:tblOverlap w:val="never"/>
        <w:tblW w:w="10351" w:type="dxa"/>
        <w:tblLayout w:type="fixed"/>
        <w:tblLook w:val="04A0"/>
      </w:tblPr>
      <w:tblGrid>
        <w:gridCol w:w="773"/>
        <w:gridCol w:w="4276"/>
        <w:gridCol w:w="2130"/>
        <w:gridCol w:w="1191"/>
        <w:gridCol w:w="909"/>
        <w:gridCol w:w="1072"/>
      </w:tblGrid>
      <w:tr w:rsidR="00765DE5" w:rsidRPr="00765DE5" w:rsidTr="00765DE5">
        <w:tc>
          <w:tcPr>
            <w:tcW w:w="773" w:type="dxa"/>
          </w:tcPr>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ITEM</w:t>
            </w:r>
          </w:p>
        </w:tc>
        <w:tc>
          <w:tcPr>
            <w:tcW w:w="4276" w:type="dxa"/>
          </w:tcPr>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REQUISITOS MÍNIMOS</w:t>
            </w:r>
          </w:p>
        </w:tc>
        <w:tc>
          <w:tcPr>
            <w:tcW w:w="2130" w:type="dxa"/>
          </w:tcPr>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IMAGEM ILUSTRATIVA</w:t>
            </w:r>
          </w:p>
        </w:tc>
        <w:tc>
          <w:tcPr>
            <w:tcW w:w="1191" w:type="dxa"/>
          </w:tcPr>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CÓDIGO COMPRASNET *</w:t>
            </w:r>
          </w:p>
        </w:tc>
        <w:tc>
          <w:tcPr>
            <w:tcW w:w="909" w:type="dxa"/>
          </w:tcPr>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UNID</w:t>
            </w:r>
          </w:p>
        </w:tc>
        <w:tc>
          <w:tcPr>
            <w:tcW w:w="1072" w:type="dxa"/>
          </w:tcPr>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QUANT.</w:t>
            </w:r>
          </w:p>
        </w:tc>
      </w:tr>
      <w:tr w:rsidR="00765DE5" w:rsidRPr="00765DE5" w:rsidTr="00765DE5">
        <w:tc>
          <w:tcPr>
            <w:tcW w:w="773" w:type="dxa"/>
          </w:tcPr>
          <w:p w:rsidR="00765DE5" w:rsidRPr="00765DE5" w:rsidRDefault="00765DE5" w:rsidP="00765DE5">
            <w:pPr>
              <w:pStyle w:val="PargrafodaLista"/>
              <w:ind w:left="0"/>
              <w:jc w:val="center"/>
              <w:rPr>
                <w:rFonts w:ascii="Arial" w:hAnsi="Arial" w:cs="Arial"/>
                <w:sz w:val="20"/>
                <w:szCs w:val="20"/>
              </w:rPr>
            </w:pPr>
            <w:r w:rsidRPr="00765DE5">
              <w:rPr>
                <w:rFonts w:ascii="Arial" w:hAnsi="Arial" w:cs="Arial"/>
                <w:b/>
                <w:bCs/>
                <w:sz w:val="20"/>
                <w:szCs w:val="20"/>
              </w:rPr>
              <w:t>01</w:t>
            </w:r>
          </w:p>
        </w:tc>
        <w:tc>
          <w:tcPr>
            <w:tcW w:w="4276" w:type="dxa"/>
          </w:tcPr>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 xml:space="preserve">Lixeira/Contêiner/Contentor fabricado em polietileno de alta densidade (PEAD) utilizando material reciclável (produto sustentável),  com capacidade volumétrica de 1000 a 1100 Litros ou 450 Kg. Contém um aditivo extra com antioxidante e </w:t>
            </w:r>
            <w:proofErr w:type="spellStart"/>
            <w:r w:rsidRPr="00765DE5">
              <w:rPr>
                <w:rFonts w:ascii="Arial" w:hAnsi="Arial" w:cs="Arial"/>
                <w:sz w:val="20"/>
                <w:szCs w:val="20"/>
                <w:lang w:eastAsia="zh-CN"/>
              </w:rPr>
              <w:t>anti-UV</w:t>
            </w:r>
            <w:proofErr w:type="spellEnd"/>
            <w:r w:rsidRPr="00765DE5">
              <w:rPr>
                <w:rFonts w:ascii="Arial" w:hAnsi="Arial" w:cs="Arial"/>
                <w:sz w:val="20"/>
                <w:szCs w:val="20"/>
                <w:lang w:eastAsia="zh-CN"/>
              </w:rPr>
              <w:t xml:space="preserve"> para os níveis de proteção classe 8-UV8 (ASTM - </w:t>
            </w:r>
            <w:proofErr w:type="spellStart"/>
            <w:r w:rsidRPr="00765DE5">
              <w:rPr>
                <w:rFonts w:ascii="Arial" w:hAnsi="Arial" w:cs="Arial"/>
                <w:sz w:val="20"/>
                <w:szCs w:val="20"/>
                <w:lang w:eastAsia="zh-CN"/>
              </w:rPr>
              <w:t>American</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Society</w:t>
            </w:r>
            <w:proofErr w:type="spellEnd"/>
            <w:r w:rsidRPr="00765DE5">
              <w:rPr>
                <w:rFonts w:ascii="Arial" w:hAnsi="Arial" w:cs="Arial"/>
                <w:sz w:val="20"/>
                <w:szCs w:val="20"/>
                <w:lang w:eastAsia="zh-CN"/>
              </w:rPr>
              <w:t xml:space="preserve"> for </w:t>
            </w:r>
            <w:proofErr w:type="spellStart"/>
            <w:r w:rsidRPr="00765DE5">
              <w:rPr>
                <w:rFonts w:ascii="Arial" w:hAnsi="Arial" w:cs="Arial"/>
                <w:sz w:val="20"/>
                <w:szCs w:val="20"/>
                <w:lang w:eastAsia="zh-CN"/>
              </w:rPr>
              <w:t>Testing</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and</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Materials</w:t>
            </w:r>
            <w:proofErr w:type="spellEnd"/>
            <w:r w:rsidRPr="00765DE5">
              <w:rPr>
                <w:rFonts w:ascii="Arial" w:hAnsi="Arial" w:cs="Arial"/>
                <w:sz w:val="20"/>
                <w:szCs w:val="20"/>
                <w:lang w:eastAsia="zh-CN"/>
              </w:rPr>
              <w:t xml:space="preserve">). Equipado com </w:t>
            </w:r>
            <w:proofErr w:type="gramStart"/>
            <w:r w:rsidRPr="00765DE5">
              <w:rPr>
                <w:rFonts w:ascii="Arial" w:hAnsi="Arial" w:cs="Arial"/>
                <w:sz w:val="20"/>
                <w:szCs w:val="20"/>
                <w:lang w:eastAsia="zh-CN"/>
              </w:rPr>
              <w:t>4</w:t>
            </w:r>
            <w:proofErr w:type="gramEnd"/>
            <w:r w:rsidRPr="00765DE5">
              <w:rPr>
                <w:rFonts w:ascii="Arial" w:hAnsi="Arial" w:cs="Arial"/>
                <w:sz w:val="20"/>
                <w:szCs w:val="20"/>
                <w:lang w:eastAsia="zh-CN"/>
              </w:rPr>
              <w:t xml:space="preserve"> rodízios giratórios de 200mm, feitos de borracha maciça com núcleo de polipropileno e garfos em aço com tratamento </w:t>
            </w:r>
            <w:proofErr w:type="spellStart"/>
            <w:r w:rsidRPr="00765DE5">
              <w:rPr>
                <w:rFonts w:ascii="Arial" w:hAnsi="Arial" w:cs="Arial"/>
                <w:sz w:val="20"/>
                <w:szCs w:val="20"/>
                <w:lang w:eastAsia="zh-CN"/>
              </w:rPr>
              <w:t>anti-corrosão</w:t>
            </w:r>
            <w:proofErr w:type="spellEnd"/>
            <w:r w:rsidRPr="00765DE5">
              <w:rPr>
                <w:rFonts w:ascii="Arial" w:hAnsi="Arial" w:cs="Arial"/>
                <w:sz w:val="20"/>
                <w:szCs w:val="20"/>
                <w:lang w:eastAsia="zh-CN"/>
              </w:rPr>
              <w:t xml:space="preserve">, sendo 2 com freios de estacionamento. Possui </w:t>
            </w:r>
            <w:proofErr w:type="spellStart"/>
            <w:r w:rsidRPr="00765DE5">
              <w:rPr>
                <w:rFonts w:ascii="Arial" w:hAnsi="Arial" w:cs="Arial"/>
                <w:sz w:val="20"/>
                <w:szCs w:val="20"/>
                <w:lang w:eastAsia="zh-CN"/>
              </w:rPr>
              <w:t>munhão</w:t>
            </w:r>
            <w:proofErr w:type="spellEnd"/>
            <w:r w:rsidRPr="00765DE5">
              <w:rPr>
                <w:rFonts w:ascii="Arial" w:hAnsi="Arial" w:cs="Arial"/>
                <w:sz w:val="20"/>
                <w:szCs w:val="20"/>
                <w:lang w:eastAsia="zh-CN"/>
              </w:rPr>
              <w:t xml:space="preserve"> totalmente em aço com pintura </w:t>
            </w:r>
            <w:proofErr w:type="spellStart"/>
            <w:r w:rsidRPr="00765DE5">
              <w:rPr>
                <w:rFonts w:ascii="Arial" w:hAnsi="Arial" w:cs="Arial"/>
                <w:sz w:val="20"/>
                <w:szCs w:val="20"/>
                <w:lang w:eastAsia="zh-CN"/>
              </w:rPr>
              <w:t>epoxi</w:t>
            </w:r>
            <w:proofErr w:type="spellEnd"/>
            <w:r w:rsidRPr="00765DE5">
              <w:rPr>
                <w:rFonts w:ascii="Arial" w:hAnsi="Arial" w:cs="Arial"/>
                <w:sz w:val="20"/>
                <w:szCs w:val="20"/>
                <w:lang w:eastAsia="zh-CN"/>
              </w:rPr>
              <w:t xml:space="preserve"> para </w:t>
            </w:r>
            <w:proofErr w:type="spellStart"/>
            <w:r w:rsidRPr="00765DE5">
              <w:rPr>
                <w:rFonts w:ascii="Arial" w:hAnsi="Arial" w:cs="Arial"/>
                <w:sz w:val="20"/>
                <w:szCs w:val="20"/>
                <w:lang w:eastAsia="zh-CN"/>
              </w:rPr>
              <w:t>basculamento</w:t>
            </w:r>
            <w:proofErr w:type="spellEnd"/>
            <w:r w:rsidRPr="00765DE5">
              <w:rPr>
                <w:rFonts w:ascii="Arial" w:hAnsi="Arial" w:cs="Arial"/>
                <w:sz w:val="20"/>
                <w:szCs w:val="20"/>
                <w:lang w:eastAsia="zh-CN"/>
              </w:rPr>
              <w:t xml:space="preserve"> em caminhões de coleta urbana e dreno para escoamento de líquidos.</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 xml:space="preserve">-Medidas mínimas: 137 x 107 x 133 cm (Cx L ou P </w:t>
            </w:r>
            <w:proofErr w:type="spellStart"/>
            <w:proofErr w:type="gramStart"/>
            <w:r w:rsidRPr="00765DE5">
              <w:rPr>
                <w:rFonts w:ascii="Arial" w:hAnsi="Arial" w:cs="Arial"/>
                <w:sz w:val="20"/>
                <w:szCs w:val="20"/>
                <w:lang w:eastAsia="zh-CN"/>
              </w:rPr>
              <w:t>xA</w:t>
            </w:r>
            <w:proofErr w:type="spellEnd"/>
            <w:proofErr w:type="gramEnd"/>
            <w:r w:rsidRPr="00765DE5">
              <w:rPr>
                <w:rFonts w:ascii="Arial" w:hAnsi="Arial" w:cs="Arial"/>
                <w:sz w:val="20"/>
                <w:szCs w:val="20"/>
                <w:lang w:eastAsia="zh-CN"/>
              </w:rPr>
              <w:t>)</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 xml:space="preserve">-Medidas mínimas sem </w:t>
            </w:r>
            <w:proofErr w:type="spellStart"/>
            <w:r w:rsidRPr="00765DE5">
              <w:rPr>
                <w:rFonts w:ascii="Arial" w:hAnsi="Arial" w:cs="Arial"/>
                <w:sz w:val="20"/>
                <w:szCs w:val="20"/>
                <w:lang w:eastAsia="zh-CN"/>
              </w:rPr>
              <w:t>munhões</w:t>
            </w:r>
            <w:proofErr w:type="spellEnd"/>
            <w:r w:rsidRPr="00765DE5">
              <w:rPr>
                <w:rFonts w:ascii="Arial" w:hAnsi="Arial" w:cs="Arial"/>
                <w:sz w:val="20"/>
                <w:szCs w:val="20"/>
                <w:lang w:eastAsia="zh-CN"/>
              </w:rPr>
              <w:t xml:space="preserve"> e sem rodízios: 115 x 107 x 104 (Cx L ou P x A)</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-Peso: até 50 Kg</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-Capacidade mínima de carga: 450 kg</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 xml:space="preserve">-Tipo de roda: </w:t>
            </w:r>
            <w:proofErr w:type="gramStart"/>
            <w:r w:rsidRPr="00765DE5">
              <w:rPr>
                <w:rFonts w:ascii="Arial" w:hAnsi="Arial" w:cs="Arial"/>
                <w:sz w:val="20"/>
                <w:szCs w:val="20"/>
                <w:lang w:eastAsia="zh-CN"/>
              </w:rPr>
              <w:t>2</w:t>
            </w:r>
            <w:proofErr w:type="gramEnd"/>
            <w:r w:rsidRPr="00765DE5">
              <w:rPr>
                <w:rFonts w:ascii="Arial" w:hAnsi="Arial" w:cs="Arial"/>
                <w:sz w:val="20"/>
                <w:szCs w:val="20"/>
                <w:lang w:eastAsia="zh-CN"/>
              </w:rPr>
              <w:t xml:space="preserve"> rodízios giratórios com Freio 8 e 2 rodízios giratórios de 8 de borracha (redução de impacto e freio de estacionamento)</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-Material: Polietileno de material  de alta densidade (PEAD) </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-Norma: ABNT NBR 15911</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lang w:eastAsia="zh-CN"/>
              </w:rPr>
              <w:t xml:space="preserve">-Garantia: </w:t>
            </w:r>
            <w:proofErr w:type="gramStart"/>
            <w:r w:rsidRPr="00765DE5">
              <w:rPr>
                <w:rFonts w:ascii="Arial" w:hAnsi="Arial" w:cs="Arial"/>
                <w:sz w:val="20"/>
                <w:szCs w:val="20"/>
                <w:lang w:eastAsia="zh-CN"/>
              </w:rPr>
              <w:t>6</w:t>
            </w:r>
            <w:proofErr w:type="gramEnd"/>
            <w:r w:rsidRPr="00765DE5">
              <w:rPr>
                <w:rFonts w:ascii="Arial" w:hAnsi="Arial" w:cs="Arial"/>
                <w:sz w:val="20"/>
                <w:szCs w:val="20"/>
                <w:lang w:eastAsia="zh-CN"/>
              </w:rPr>
              <w:t xml:space="preserve"> meses contra defeito de fabricação.</w:t>
            </w:r>
          </w:p>
        </w:tc>
        <w:tc>
          <w:tcPr>
            <w:tcW w:w="2130" w:type="dxa"/>
          </w:tcPr>
          <w:p w:rsidR="00765DE5" w:rsidRPr="00765DE5" w:rsidRDefault="00765DE5" w:rsidP="00765DE5">
            <w:pPr>
              <w:pStyle w:val="PargrafodaLista"/>
              <w:ind w:left="0"/>
              <w:jc w:val="center"/>
              <w:rPr>
                <w:rFonts w:ascii="Arial" w:eastAsia="SimSun" w:hAnsi="Arial" w:cs="Arial"/>
                <w:sz w:val="20"/>
                <w:szCs w:val="20"/>
              </w:rPr>
            </w:pPr>
          </w:p>
          <w:p w:rsidR="00765DE5" w:rsidRPr="00765DE5" w:rsidRDefault="00765DE5" w:rsidP="00765DE5">
            <w:pPr>
              <w:pStyle w:val="PargrafodaLista"/>
              <w:ind w:left="0"/>
              <w:jc w:val="center"/>
              <w:rPr>
                <w:rFonts w:ascii="Arial" w:eastAsia="SimSun" w:hAnsi="Arial" w:cs="Arial"/>
                <w:sz w:val="20"/>
                <w:szCs w:val="20"/>
              </w:rPr>
            </w:pPr>
          </w:p>
          <w:p w:rsidR="00765DE5" w:rsidRPr="00765DE5" w:rsidRDefault="00765DE5" w:rsidP="00765DE5">
            <w:pPr>
              <w:pStyle w:val="PargrafodaLista"/>
              <w:ind w:left="0"/>
              <w:jc w:val="center"/>
              <w:rPr>
                <w:rFonts w:ascii="Arial" w:hAnsi="Arial" w:cs="Arial"/>
                <w:sz w:val="20"/>
                <w:szCs w:val="20"/>
                <w:highlight w:val="yellow"/>
              </w:rPr>
            </w:pPr>
            <w:r w:rsidRPr="00765DE5">
              <w:rPr>
                <w:rFonts w:ascii="Arial" w:hAnsi="Arial" w:cs="Arial"/>
                <w:noProof/>
                <w:sz w:val="20"/>
                <w:szCs w:val="20"/>
              </w:rPr>
              <w:drawing>
                <wp:inline distT="0" distB="0" distL="114300" distR="114300">
                  <wp:extent cx="1300480" cy="1119505"/>
                  <wp:effectExtent l="0" t="0" r="1397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pic:cNvPicPr>
                        </pic:nvPicPr>
                        <pic:blipFill>
                          <a:blip r:embed="rId13" cstate="print"/>
                          <a:stretch>
                            <a:fillRect/>
                          </a:stretch>
                        </pic:blipFill>
                        <pic:spPr>
                          <a:xfrm>
                            <a:off x="0" y="0"/>
                            <a:ext cx="1300480" cy="1119505"/>
                          </a:xfrm>
                          <a:prstGeom prst="rect">
                            <a:avLst/>
                          </a:prstGeom>
                          <a:noFill/>
                          <a:ln>
                            <a:noFill/>
                          </a:ln>
                        </pic:spPr>
                      </pic:pic>
                    </a:graphicData>
                  </a:graphic>
                </wp:inline>
              </w:drawing>
            </w:r>
          </w:p>
        </w:tc>
        <w:tc>
          <w:tcPr>
            <w:tcW w:w="1191" w:type="dxa"/>
          </w:tcPr>
          <w:p w:rsidR="00765DE5" w:rsidRDefault="00765DE5" w:rsidP="00765DE5">
            <w:pPr>
              <w:pStyle w:val="PargrafodaLista"/>
              <w:ind w:left="0"/>
              <w:jc w:val="center"/>
              <w:rPr>
                <w:rFonts w:ascii="Arial" w:hAnsi="Arial" w:cs="Arial"/>
                <w:sz w:val="20"/>
                <w:szCs w:val="20"/>
              </w:rPr>
            </w:pPr>
          </w:p>
          <w:p w:rsidR="00765DE5" w:rsidRDefault="00765DE5" w:rsidP="00765DE5">
            <w:pPr>
              <w:pStyle w:val="PargrafodaLista"/>
              <w:ind w:left="0"/>
              <w:jc w:val="center"/>
              <w:rPr>
                <w:rFonts w:ascii="Arial" w:hAnsi="Arial" w:cs="Arial"/>
                <w:sz w:val="20"/>
                <w:szCs w:val="20"/>
              </w:rPr>
            </w:pPr>
          </w:p>
          <w:p w:rsidR="00765DE5" w:rsidRDefault="00765DE5" w:rsidP="00765DE5">
            <w:pPr>
              <w:pStyle w:val="PargrafodaLista"/>
              <w:ind w:left="0"/>
              <w:jc w:val="center"/>
              <w:rPr>
                <w:rFonts w:ascii="Arial" w:hAnsi="Arial" w:cs="Arial"/>
                <w:sz w:val="20"/>
                <w:szCs w:val="20"/>
              </w:rPr>
            </w:pPr>
          </w:p>
          <w:p w:rsidR="00765DE5" w:rsidRDefault="00765DE5" w:rsidP="00765DE5">
            <w:pPr>
              <w:pStyle w:val="PargrafodaLista"/>
              <w:ind w:left="0"/>
              <w:jc w:val="center"/>
              <w:rPr>
                <w:rFonts w:ascii="Arial" w:hAnsi="Arial" w:cs="Arial"/>
                <w:sz w:val="20"/>
                <w:szCs w:val="20"/>
              </w:rPr>
            </w:pPr>
          </w:p>
          <w:p w:rsidR="00765DE5" w:rsidRDefault="00765DE5" w:rsidP="00765DE5">
            <w:pPr>
              <w:pStyle w:val="PargrafodaLista"/>
              <w:ind w:left="0"/>
              <w:jc w:val="center"/>
              <w:rPr>
                <w:rFonts w:ascii="Arial" w:hAnsi="Arial" w:cs="Arial"/>
                <w:sz w:val="20"/>
                <w:szCs w:val="20"/>
              </w:rPr>
            </w:pPr>
          </w:p>
          <w:p w:rsidR="00765DE5" w:rsidRDefault="00765DE5" w:rsidP="00765DE5">
            <w:pPr>
              <w:pStyle w:val="PargrafodaLista"/>
              <w:ind w:left="0"/>
              <w:jc w:val="center"/>
              <w:rPr>
                <w:rFonts w:ascii="Arial" w:hAnsi="Arial" w:cs="Arial"/>
                <w:sz w:val="20"/>
                <w:szCs w:val="20"/>
              </w:rPr>
            </w:pPr>
          </w:p>
          <w:p w:rsidR="00765DE5" w:rsidRPr="00765DE5" w:rsidRDefault="00765DE5" w:rsidP="00765DE5">
            <w:pPr>
              <w:pStyle w:val="PargrafodaLista"/>
              <w:ind w:left="0"/>
              <w:jc w:val="center"/>
              <w:rPr>
                <w:rFonts w:ascii="Arial" w:hAnsi="Arial" w:cs="Arial"/>
                <w:sz w:val="20"/>
                <w:szCs w:val="20"/>
              </w:rPr>
            </w:pPr>
            <w:r w:rsidRPr="00765DE5">
              <w:rPr>
                <w:rFonts w:ascii="Arial" w:hAnsi="Arial" w:cs="Arial"/>
                <w:sz w:val="20"/>
                <w:szCs w:val="20"/>
              </w:rPr>
              <w:t xml:space="preserve">443294 </w:t>
            </w:r>
          </w:p>
        </w:tc>
        <w:tc>
          <w:tcPr>
            <w:tcW w:w="909" w:type="dxa"/>
          </w:tcPr>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UNID</w:t>
            </w:r>
          </w:p>
        </w:tc>
        <w:tc>
          <w:tcPr>
            <w:tcW w:w="1072" w:type="dxa"/>
          </w:tcPr>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Default="00765DE5" w:rsidP="00765DE5">
            <w:pPr>
              <w:pStyle w:val="PargrafodaLista"/>
              <w:ind w:left="0"/>
              <w:jc w:val="center"/>
              <w:rPr>
                <w:rFonts w:ascii="Arial" w:hAnsi="Arial" w:cs="Arial"/>
                <w:b/>
                <w:bCs/>
                <w:sz w:val="20"/>
                <w:szCs w:val="20"/>
              </w:rPr>
            </w:pPr>
          </w:p>
          <w:p w:rsidR="00765DE5" w:rsidRPr="00765DE5" w:rsidRDefault="00765DE5" w:rsidP="00765DE5">
            <w:pPr>
              <w:pStyle w:val="PargrafodaLista"/>
              <w:ind w:left="0"/>
              <w:jc w:val="center"/>
              <w:rPr>
                <w:rFonts w:ascii="Arial" w:hAnsi="Arial" w:cs="Arial"/>
                <w:b/>
                <w:bCs/>
                <w:sz w:val="20"/>
                <w:szCs w:val="20"/>
              </w:rPr>
            </w:pPr>
            <w:r w:rsidRPr="00765DE5">
              <w:rPr>
                <w:rFonts w:ascii="Arial" w:hAnsi="Arial" w:cs="Arial"/>
                <w:b/>
                <w:bCs/>
                <w:sz w:val="20"/>
                <w:szCs w:val="20"/>
              </w:rPr>
              <w:t>100</w:t>
            </w:r>
          </w:p>
        </w:tc>
      </w:tr>
    </w:tbl>
    <w:p w:rsidR="00765DE5" w:rsidRPr="00765DE5" w:rsidRDefault="00765DE5" w:rsidP="00765DE5">
      <w:pPr>
        <w:pStyle w:val="PargrafodaLista"/>
        <w:spacing w:line="360" w:lineRule="auto"/>
        <w:ind w:left="0"/>
        <w:jc w:val="both"/>
        <w:rPr>
          <w:rFonts w:ascii="Arial" w:hAnsi="Arial" w:cs="Arial"/>
          <w:sz w:val="20"/>
          <w:szCs w:val="20"/>
        </w:rPr>
      </w:pPr>
    </w:p>
    <w:p w:rsidR="00765DE5" w:rsidRPr="00765DE5" w:rsidRDefault="00765DE5" w:rsidP="00765DE5">
      <w:pPr>
        <w:pStyle w:val="PargrafodaLista"/>
        <w:spacing w:line="360" w:lineRule="auto"/>
        <w:ind w:left="0"/>
        <w:jc w:val="both"/>
        <w:rPr>
          <w:rFonts w:ascii="Arial" w:hAnsi="Arial" w:cs="Arial"/>
          <w:b/>
          <w:bCs/>
          <w:sz w:val="20"/>
          <w:szCs w:val="20"/>
        </w:rPr>
      </w:pPr>
      <w:r w:rsidRPr="00765DE5">
        <w:rPr>
          <w:rFonts w:ascii="Arial" w:hAnsi="Arial" w:cs="Arial"/>
          <w:sz w:val="20"/>
          <w:szCs w:val="20"/>
        </w:rPr>
        <w:t xml:space="preserve">O valor estimado para aquisição dos equipamentos é de </w:t>
      </w:r>
      <w:r w:rsidRPr="00765DE5">
        <w:rPr>
          <w:rFonts w:ascii="Arial" w:eastAsia="Arial" w:hAnsi="Arial" w:cs="Arial"/>
          <w:sz w:val="20"/>
          <w:szCs w:val="20"/>
        </w:rPr>
        <w:t>R$195.000,00 (cento e noventa e cinco mil reis</w:t>
      </w:r>
      <w:proofErr w:type="gramStart"/>
      <w:r w:rsidRPr="00765DE5">
        <w:rPr>
          <w:rFonts w:ascii="Arial" w:eastAsia="Arial" w:hAnsi="Arial" w:cs="Arial"/>
          <w:sz w:val="20"/>
          <w:szCs w:val="20"/>
        </w:rPr>
        <w:t>) ,</w:t>
      </w:r>
      <w:proofErr w:type="gramEnd"/>
      <w:r w:rsidRPr="00765DE5">
        <w:rPr>
          <w:rFonts w:ascii="Arial" w:hAnsi="Arial" w:cs="Arial"/>
          <w:sz w:val="20"/>
          <w:szCs w:val="20"/>
        </w:rPr>
        <w:t xml:space="preserve"> provenientes de recurso próprio.</w:t>
      </w:r>
      <w:r w:rsidRPr="00765DE5">
        <w:rPr>
          <w:rFonts w:ascii="Arial" w:hAnsi="Arial" w:cs="Arial"/>
          <w:b/>
          <w:bCs/>
          <w:sz w:val="20"/>
          <w:szCs w:val="20"/>
        </w:rPr>
        <w:t xml:space="preserve"> </w:t>
      </w:r>
    </w:p>
    <w:p w:rsidR="00765DE5" w:rsidRPr="00765DE5" w:rsidRDefault="00765DE5" w:rsidP="00765DE5">
      <w:pPr>
        <w:pStyle w:val="PargrafodaLista"/>
        <w:spacing w:line="360" w:lineRule="auto"/>
        <w:ind w:left="0"/>
        <w:jc w:val="both"/>
        <w:rPr>
          <w:rFonts w:ascii="Arial" w:hAnsi="Arial" w:cs="Arial"/>
          <w:b/>
          <w:bCs/>
          <w:sz w:val="20"/>
          <w:szCs w:val="20"/>
        </w:rPr>
      </w:pPr>
      <w:r w:rsidRPr="00765DE5">
        <w:rPr>
          <w:rFonts w:ascii="Arial" w:hAnsi="Arial" w:cs="Arial"/>
          <w:b/>
          <w:bCs/>
          <w:sz w:val="20"/>
          <w:szCs w:val="20"/>
        </w:rPr>
        <w:lastRenderedPageBreak/>
        <w:t xml:space="preserve">Dotação Orçamentária - a saber: 1341 - Material de Consumo.  </w:t>
      </w:r>
    </w:p>
    <w:p w:rsidR="00765DE5" w:rsidRPr="00765DE5" w:rsidRDefault="00765DE5" w:rsidP="00765DE5">
      <w:pPr>
        <w:pStyle w:val="PargrafodaLista"/>
        <w:spacing w:line="360" w:lineRule="auto"/>
        <w:ind w:left="0"/>
        <w:jc w:val="both"/>
        <w:rPr>
          <w:rFonts w:ascii="Arial" w:hAnsi="Arial" w:cs="Arial"/>
          <w:b/>
          <w:bCs/>
          <w:sz w:val="20"/>
          <w:szCs w:val="20"/>
        </w:rPr>
      </w:pPr>
    </w:p>
    <w:p w:rsidR="00765DE5" w:rsidRPr="00765DE5" w:rsidRDefault="00765DE5" w:rsidP="00765DE5">
      <w:pPr>
        <w:pStyle w:val="PargrafodaLista"/>
        <w:numPr>
          <w:ilvl w:val="0"/>
          <w:numId w:val="18"/>
        </w:numPr>
        <w:suppressAutoHyphens/>
        <w:spacing w:line="360" w:lineRule="auto"/>
        <w:ind w:left="0"/>
        <w:jc w:val="both"/>
        <w:rPr>
          <w:rFonts w:ascii="Arial" w:eastAsia="Arial" w:hAnsi="Arial" w:cs="Arial"/>
          <w:b/>
          <w:sz w:val="20"/>
          <w:szCs w:val="20"/>
        </w:rPr>
      </w:pPr>
      <w:r w:rsidRPr="00765DE5">
        <w:rPr>
          <w:rFonts w:ascii="Arial" w:hAnsi="Arial" w:cs="Arial"/>
          <w:b/>
          <w:bCs/>
          <w:sz w:val="20"/>
          <w:szCs w:val="20"/>
        </w:rPr>
        <w:t xml:space="preserve">JUSTIFICATIVA </w:t>
      </w:r>
    </w:p>
    <w:p w:rsidR="00765DE5" w:rsidRPr="00765DE5" w:rsidRDefault="00765DE5" w:rsidP="00765DE5">
      <w:pPr>
        <w:pStyle w:val="PargrafodaLista"/>
        <w:spacing w:line="360" w:lineRule="auto"/>
        <w:ind w:left="0"/>
        <w:jc w:val="both"/>
        <w:rPr>
          <w:rFonts w:ascii="Arial" w:hAnsi="Arial" w:cs="Arial"/>
          <w:sz w:val="20"/>
          <w:szCs w:val="20"/>
        </w:rPr>
      </w:pPr>
      <w:r w:rsidRPr="00765DE5">
        <w:rPr>
          <w:rFonts w:ascii="Arial" w:hAnsi="Arial" w:cs="Arial"/>
          <w:sz w:val="20"/>
          <w:szCs w:val="20"/>
        </w:rPr>
        <w:t xml:space="preserve">A aquisição visa proporcionar atendimento satisfatório ao correto acondicionamento temporário dos resíduos sólidos urbanos do Município de </w:t>
      </w:r>
      <w:proofErr w:type="spellStart"/>
      <w:r w:rsidRPr="00765DE5">
        <w:rPr>
          <w:rFonts w:ascii="Arial" w:hAnsi="Arial" w:cs="Arial"/>
          <w:sz w:val="20"/>
          <w:szCs w:val="20"/>
        </w:rPr>
        <w:t>Cataguases</w:t>
      </w:r>
      <w:proofErr w:type="spellEnd"/>
      <w:r w:rsidRPr="00765DE5">
        <w:rPr>
          <w:rFonts w:ascii="Arial" w:hAnsi="Arial" w:cs="Arial"/>
          <w:sz w:val="20"/>
          <w:szCs w:val="20"/>
        </w:rPr>
        <w:t>. Por consequência, minimizar os impactos causados pela má gestão dos resíduos, que afetam à saúde pública (devido à poluição ambiental e à possível transmissão de doenças infecciosas transportadas por vetores) e à degradação ambiental em geral, bem como aos impactos paisagísticos. Da mesma forma, a degradação ambiental implica custos sociais e econômicos, como a desvalorização de propriedades, a perda de qualidade ambiental e seus efeitos sobre o turismo.</w:t>
      </w:r>
    </w:p>
    <w:p w:rsidR="00765DE5" w:rsidRPr="00765DE5" w:rsidRDefault="00765DE5" w:rsidP="00D13DE1">
      <w:pPr>
        <w:pStyle w:val="PargrafodaLista"/>
        <w:ind w:left="0"/>
        <w:jc w:val="both"/>
        <w:rPr>
          <w:rFonts w:ascii="Arial" w:hAnsi="Arial" w:cs="Arial"/>
          <w:sz w:val="20"/>
          <w:szCs w:val="20"/>
        </w:rPr>
      </w:pPr>
    </w:p>
    <w:p w:rsidR="00765DE5" w:rsidRPr="00765DE5" w:rsidRDefault="00765DE5" w:rsidP="00765DE5">
      <w:pPr>
        <w:pStyle w:val="PargrafodaLista"/>
        <w:numPr>
          <w:ilvl w:val="0"/>
          <w:numId w:val="18"/>
        </w:numPr>
        <w:suppressAutoHyphens/>
        <w:spacing w:line="360" w:lineRule="auto"/>
        <w:ind w:left="0"/>
        <w:jc w:val="both"/>
        <w:rPr>
          <w:rFonts w:ascii="Arial" w:eastAsia="Arial" w:hAnsi="Arial" w:cs="Arial"/>
          <w:b/>
          <w:sz w:val="20"/>
          <w:szCs w:val="20"/>
        </w:rPr>
      </w:pPr>
      <w:r w:rsidRPr="00765DE5">
        <w:rPr>
          <w:rFonts w:ascii="Arial" w:eastAsia="Arial" w:hAnsi="Arial" w:cs="Arial"/>
          <w:b/>
          <w:sz w:val="20"/>
          <w:szCs w:val="20"/>
        </w:rPr>
        <w:t>VALOR</w:t>
      </w:r>
    </w:p>
    <w:p w:rsidR="00765DE5" w:rsidRDefault="00765DE5" w:rsidP="00765DE5">
      <w:pPr>
        <w:pStyle w:val="PargrafodaLista"/>
        <w:spacing w:line="360" w:lineRule="auto"/>
        <w:ind w:left="0"/>
        <w:jc w:val="both"/>
        <w:rPr>
          <w:rFonts w:ascii="Arial" w:eastAsia="Arial" w:hAnsi="Arial" w:cs="Arial"/>
          <w:sz w:val="20"/>
          <w:szCs w:val="20"/>
        </w:rPr>
      </w:pPr>
      <w:r w:rsidRPr="00765DE5">
        <w:rPr>
          <w:rFonts w:ascii="Arial" w:eastAsia="Arial" w:hAnsi="Arial" w:cs="Arial"/>
          <w:sz w:val="20"/>
          <w:szCs w:val="20"/>
        </w:rPr>
        <w:t xml:space="preserve">Pela aquisição do equipamento, o Contratante pagará à Contratada o valor estimado de R$195.000,00 (cento e noventa e cinco mil reais) conforme </w:t>
      </w:r>
      <w:proofErr w:type="gramStart"/>
      <w:r w:rsidRPr="00765DE5">
        <w:rPr>
          <w:rFonts w:ascii="Arial" w:eastAsia="Arial" w:hAnsi="Arial" w:cs="Arial"/>
          <w:sz w:val="20"/>
          <w:szCs w:val="20"/>
        </w:rPr>
        <w:t>apresentação das notas ficais</w:t>
      </w:r>
      <w:proofErr w:type="gramEnd"/>
      <w:r w:rsidRPr="00765DE5">
        <w:rPr>
          <w:rFonts w:ascii="Arial" w:eastAsia="Arial" w:hAnsi="Arial" w:cs="Arial"/>
          <w:sz w:val="20"/>
          <w:szCs w:val="20"/>
        </w:rPr>
        <w:t>, sendo o valor individual discriminado.</w:t>
      </w:r>
    </w:p>
    <w:p w:rsidR="00A70195" w:rsidRPr="00765DE5" w:rsidRDefault="00A70195" w:rsidP="00D13DE1">
      <w:pPr>
        <w:pStyle w:val="PargrafodaLista"/>
        <w:ind w:left="0"/>
        <w:jc w:val="both"/>
        <w:rPr>
          <w:rFonts w:ascii="Arial" w:eastAsia="Arial" w:hAnsi="Arial" w:cs="Arial"/>
          <w:sz w:val="20"/>
          <w:szCs w:val="20"/>
        </w:rPr>
      </w:pPr>
    </w:p>
    <w:p w:rsidR="00765DE5" w:rsidRPr="00765DE5" w:rsidRDefault="00765DE5" w:rsidP="00765DE5">
      <w:pPr>
        <w:numPr>
          <w:ilvl w:val="0"/>
          <w:numId w:val="18"/>
        </w:numPr>
        <w:spacing w:line="360" w:lineRule="auto"/>
        <w:rPr>
          <w:rFonts w:ascii="Arial" w:eastAsia="Arial" w:hAnsi="Arial" w:cs="Arial"/>
          <w:b/>
          <w:sz w:val="20"/>
          <w:szCs w:val="20"/>
        </w:rPr>
      </w:pPr>
      <w:r w:rsidRPr="00765DE5">
        <w:rPr>
          <w:rFonts w:ascii="Arial" w:hAnsi="Arial" w:cs="Arial"/>
          <w:b/>
          <w:bCs/>
          <w:sz w:val="20"/>
          <w:szCs w:val="20"/>
        </w:rPr>
        <w:t>DAS CONDIÇÕES PARA ENTREGA DO OBJETO:</w:t>
      </w:r>
    </w:p>
    <w:p w:rsidR="00765DE5" w:rsidRPr="00765DE5" w:rsidRDefault="00765DE5" w:rsidP="00765DE5">
      <w:pPr>
        <w:spacing w:line="360" w:lineRule="auto"/>
        <w:jc w:val="both"/>
        <w:rPr>
          <w:rFonts w:ascii="Arial" w:hAnsi="Arial" w:cs="Arial"/>
          <w:sz w:val="20"/>
          <w:szCs w:val="20"/>
        </w:rPr>
      </w:pPr>
      <w:r w:rsidRPr="00765DE5">
        <w:rPr>
          <w:rFonts w:ascii="Arial" w:hAnsi="Arial" w:cs="Arial"/>
          <w:sz w:val="20"/>
          <w:szCs w:val="20"/>
        </w:rPr>
        <w:t xml:space="preserve">O objeto solicitado com base na ata de registro de preços deverá ser entregue pela fornecedora, juntamente com a respectiva nota fiscal, no prazo e nas quantidades especificadas na solicitação de fornecimento, observado o seguinte: </w:t>
      </w:r>
    </w:p>
    <w:p w:rsidR="00765DE5" w:rsidRPr="00765DE5" w:rsidRDefault="00765DE5" w:rsidP="00765DE5">
      <w:pPr>
        <w:spacing w:line="360" w:lineRule="auto"/>
        <w:jc w:val="both"/>
        <w:rPr>
          <w:rFonts w:ascii="Arial" w:hAnsi="Arial" w:cs="Arial"/>
          <w:sz w:val="20"/>
          <w:szCs w:val="20"/>
        </w:rPr>
      </w:pPr>
    </w:p>
    <w:p w:rsidR="00765DE5" w:rsidRPr="00765DE5" w:rsidRDefault="00765DE5" w:rsidP="00765DE5">
      <w:pPr>
        <w:numPr>
          <w:ilvl w:val="1"/>
          <w:numId w:val="18"/>
        </w:numPr>
        <w:spacing w:line="360" w:lineRule="auto"/>
        <w:jc w:val="both"/>
        <w:rPr>
          <w:rFonts w:ascii="Arial" w:hAnsi="Arial" w:cs="Arial"/>
          <w:sz w:val="20"/>
          <w:szCs w:val="20"/>
        </w:rPr>
      </w:pPr>
      <w:r w:rsidRPr="00765DE5">
        <w:rPr>
          <w:rFonts w:ascii="Arial" w:hAnsi="Arial" w:cs="Arial"/>
          <w:sz w:val="20"/>
          <w:szCs w:val="20"/>
        </w:rPr>
        <w:t xml:space="preserve">A entrega deverá ser feita no Almoxarifado da Prefeitura Municipal de </w:t>
      </w:r>
      <w:proofErr w:type="spellStart"/>
      <w:r w:rsidRPr="00765DE5">
        <w:rPr>
          <w:rFonts w:ascii="Arial" w:hAnsi="Arial" w:cs="Arial"/>
          <w:sz w:val="20"/>
          <w:szCs w:val="20"/>
        </w:rPr>
        <w:t>Cataguases</w:t>
      </w:r>
      <w:proofErr w:type="spellEnd"/>
      <w:r w:rsidRPr="00765DE5">
        <w:rPr>
          <w:rFonts w:ascii="Arial" w:hAnsi="Arial" w:cs="Arial"/>
          <w:sz w:val="20"/>
          <w:szCs w:val="20"/>
        </w:rPr>
        <w:t xml:space="preserve">, localizada na Av. </w:t>
      </w:r>
      <w:proofErr w:type="spellStart"/>
      <w:r w:rsidRPr="00765DE5">
        <w:rPr>
          <w:rFonts w:ascii="Arial" w:hAnsi="Arial" w:cs="Arial"/>
          <w:sz w:val="20"/>
          <w:szCs w:val="20"/>
        </w:rPr>
        <w:t>Astolfo</w:t>
      </w:r>
      <w:proofErr w:type="spellEnd"/>
      <w:r w:rsidRPr="00765DE5">
        <w:rPr>
          <w:rFonts w:ascii="Arial" w:hAnsi="Arial" w:cs="Arial"/>
          <w:sz w:val="20"/>
          <w:szCs w:val="20"/>
        </w:rPr>
        <w:t xml:space="preserve"> Dutra, nº 751, Centro - </w:t>
      </w:r>
      <w:proofErr w:type="spellStart"/>
      <w:r w:rsidRPr="00765DE5">
        <w:rPr>
          <w:rFonts w:ascii="Arial" w:hAnsi="Arial" w:cs="Arial"/>
          <w:sz w:val="20"/>
          <w:szCs w:val="20"/>
        </w:rPr>
        <w:t>Cataguases</w:t>
      </w:r>
      <w:proofErr w:type="spellEnd"/>
      <w:r w:rsidRPr="00765DE5">
        <w:rPr>
          <w:rFonts w:ascii="Arial" w:hAnsi="Arial" w:cs="Arial"/>
          <w:sz w:val="20"/>
          <w:szCs w:val="20"/>
        </w:rPr>
        <w:t xml:space="preserve"> - MG. Conforme a Solicitação de Fornecimento; </w:t>
      </w:r>
    </w:p>
    <w:p w:rsidR="00765DE5" w:rsidRPr="00765DE5" w:rsidRDefault="00765DE5" w:rsidP="00765DE5">
      <w:pPr>
        <w:numPr>
          <w:ilvl w:val="1"/>
          <w:numId w:val="18"/>
        </w:numPr>
        <w:spacing w:line="360" w:lineRule="auto"/>
        <w:jc w:val="both"/>
        <w:rPr>
          <w:rFonts w:ascii="Arial" w:hAnsi="Arial" w:cs="Arial"/>
          <w:sz w:val="20"/>
          <w:szCs w:val="20"/>
        </w:rPr>
      </w:pPr>
      <w:r w:rsidRPr="00765DE5">
        <w:rPr>
          <w:rFonts w:ascii="Arial" w:hAnsi="Arial" w:cs="Arial"/>
          <w:sz w:val="20"/>
          <w:szCs w:val="20"/>
        </w:rPr>
        <w:t xml:space="preserve"> O prazo máximo de entrega será de 15 (quinze) dias corridos contados da data da Assinatura do empenho;</w:t>
      </w:r>
    </w:p>
    <w:p w:rsidR="00765DE5" w:rsidRPr="00765DE5" w:rsidRDefault="00765DE5" w:rsidP="00765DE5">
      <w:pPr>
        <w:numPr>
          <w:ilvl w:val="1"/>
          <w:numId w:val="18"/>
        </w:numPr>
        <w:spacing w:line="360" w:lineRule="auto"/>
        <w:jc w:val="both"/>
        <w:rPr>
          <w:rFonts w:ascii="Arial" w:hAnsi="Arial" w:cs="Arial"/>
          <w:sz w:val="20"/>
          <w:szCs w:val="20"/>
        </w:rPr>
      </w:pPr>
      <w:r w:rsidRPr="00765DE5">
        <w:rPr>
          <w:rFonts w:ascii="Arial" w:hAnsi="Arial" w:cs="Arial"/>
          <w:sz w:val="20"/>
          <w:szCs w:val="20"/>
        </w:rPr>
        <w:t xml:space="preserve"> O objeto entregue deverá ser identificado com o nome do fornecedor;</w:t>
      </w:r>
    </w:p>
    <w:p w:rsidR="00765DE5" w:rsidRPr="00765DE5" w:rsidRDefault="00765DE5" w:rsidP="00765DE5">
      <w:pPr>
        <w:numPr>
          <w:ilvl w:val="1"/>
          <w:numId w:val="18"/>
        </w:numPr>
        <w:spacing w:line="360" w:lineRule="auto"/>
        <w:jc w:val="both"/>
        <w:rPr>
          <w:rFonts w:ascii="Arial" w:hAnsi="Arial" w:cs="Arial"/>
          <w:sz w:val="20"/>
          <w:szCs w:val="20"/>
        </w:rPr>
      </w:pPr>
      <w:r w:rsidRPr="00765DE5">
        <w:rPr>
          <w:rFonts w:ascii="Arial" w:hAnsi="Arial" w:cs="Arial"/>
          <w:sz w:val="20"/>
          <w:szCs w:val="20"/>
        </w:rPr>
        <w:t>As entregas deverão ser feitas de forma parcelada, após Autorização de Fornecimento emitida pelo Município;</w:t>
      </w:r>
    </w:p>
    <w:p w:rsidR="00765DE5" w:rsidRPr="00765DE5" w:rsidRDefault="00765DE5" w:rsidP="00765DE5">
      <w:pPr>
        <w:numPr>
          <w:ilvl w:val="1"/>
          <w:numId w:val="18"/>
        </w:numPr>
        <w:spacing w:line="360" w:lineRule="auto"/>
        <w:jc w:val="both"/>
        <w:rPr>
          <w:rFonts w:ascii="Arial" w:hAnsi="Arial" w:cs="Arial"/>
          <w:sz w:val="20"/>
          <w:szCs w:val="20"/>
        </w:rPr>
      </w:pPr>
      <w:r w:rsidRPr="00765DE5">
        <w:rPr>
          <w:rFonts w:ascii="Arial" w:eastAsia="Arial" w:hAnsi="Arial" w:cs="Arial"/>
          <w:sz w:val="20"/>
          <w:szCs w:val="20"/>
        </w:rPr>
        <w:t xml:space="preserve"> </w:t>
      </w:r>
      <w:r w:rsidRPr="00765DE5">
        <w:rPr>
          <w:rFonts w:ascii="Arial" w:hAnsi="Arial" w:cs="Arial"/>
          <w:sz w:val="20"/>
          <w:szCs w:val="20"/>
        </w:rPr>
        <w:t>O objeto licitado deverá ser produto de primeira qualidade, pronto para uso, de acordo com a necessidade da Administração Municipal;</w:t>
      </w:r>
    </w:p>
    <w:p w:rsidR="00765DE5" w:rsidRPr="00765DE5" w:rsidRDefault="00765DE5" w:rsidP="00765DE5">
      <w:pPr>
        <w:numPr>
          <w:ilvl w:val="1"/>
          <w:numId w:val="18"/>
        </w:numPr>
        <w:spacing w:line="360" w:lineRule="auto"/>
        <w:jc w:val="both"/>
        <w:rPr>
          <w:rFonts w:ascii="Arial" w:hAnsi="Arial" w:cs="Arial"/>
          <w:sz w:val="20"/>
          <w:szCs w:val="20"/>
        </w:rPr>
      </w:pPr>
      <w:r w:rsidRPr="00765DE5">
        <w:rPr>
          <w:rFonts w:ascii="Arial" w:hAnsi="Arial" w:cs="Arial"/>
          <w:sz w:val="20"/>
          <w:szCs w:val="20"/>
        </w:rPr>
        <w:t xml:space="preserve">O produto deverá atender ao solicitado, sob pena de devolução imediata e substituição, </w:t>
      </w:r>
      <w:proofErr w:type="gramStart"/>
      <w:r w:rsidRPr="00765DE5">
        <w:rPr>
          <w:rFonts w:ascii="Arial" w:hAnsi="Arial" w:cs="Arial"/>
          <w:sz w:val="20"/>
          <w:szCs w:val="20"/>
        </w:rPr>
        <w:t>às expensas do</w:t>
      </w:r>
      <w:proofErr w:type="gramEnd"/>
      <w:r w:rsidRPr="00765DE5">
        <w:rPr>
          <w:rFonts w:ascii="Arial" w:hAnsi="Arial" w:cs="Arial"/>
          <w:sz w:val="20"/>
          <w:szCs w:val="20"/>
        </w:rPr>
        <w:t xml:space="preserve"> contratado;</w:t>
      </w:r>
    </w:p>
    <w:p w:rsidR="00765DE5" w:rsidRPr="00765DE5" w:rsidRDefault="00765DE5" w:rsidP="009D12D6">
      <w:pPr>
        <w:numPr>
          <w:ilvl w:val="1"/>
          <w:numId w:val="18"/>
        </w:numPr>
        <w:spacing w:line="360" w:lineRule="auto"/>
        <w:rPr>
          <w:rFonts w:ascii="Arial" w:hAnsi="Arial" w:cs="Arial"/>
          <w:sz w:val="20"/>
          <w:szCs w:val="20"/>
        </w:rPr>
      </w:pPr>
      <w:r w:rsidRPr="00765DE5">
        <w:rPr>
          <w:rFonts w:ascii="Arial" w:hAnsi="Arial" w:cs="Arial"/>
          <w:sz w:val="20"/>
          <w:szCs w:val="20"/>
        </w:rPr>
        <w:t>No ato da entrega do objeto licitado, será feita conferência pelo servidor designado, Tiago Viana Gonçalves dos Santos, sendo o representante da Secretaria de Agricultura e Meio Ambiente;</w:t>
      </w:r>
    </w:p>
    <w:p w:rsidR="00765DE5" w:rsidRPr="0077072E" w:rsidRDefault="00765DE5" w:rsidP="009D12D6">
      <w:pPr>
        <w:numPr>
          <w:ilvl w:val="1"/>
          <w:numId w:val="18"/>
        </w:numPr>
        <w:spacing w:line="360" w:lineRule="auto"/>
        <w:rPr>
          <w:rStyle w:val="nfase"/>
          <w:rFonts w:ascii="Arial" w:eastAsia="Arial" w:hAnsi="Arial" w:cs="Arial"/>
          <w:i w:val="0"/>
          <w:iCs w:val="0"/>
          <w:sz w:val="20"/>
          <w:szCs w:val="20"/>
        </w:rPr>
      </w:pPr>
      <w:r w:rsidRPr="00765DE5">
        <w:rPr>
          <w:rFonts w:ascii="Arial" w:hAnsi="Arial" w:cs="Arial"/>
          <w:b/>
          <w:bCs/>
          <w:sz w:val="20"/>
          <w:szCs w:val="20"/>
        </w:rPr>
        <w:t xml:space="preserve"> </w:t>
      </w:r>
      <w:r w:rsidRPr="00765DE5">
        <w:rPr>
          <w:rFonts w:ascii="Arial" w:hAnsi="Arial" w:cs="Arial"/>
          <w:sz w:val="20"/>
          <w:szCs w:val="20"/>
        </w:rPr>
        <w:t>A Administração Municipal somente realizará o pagamento pelo produto que for devidamente autorizado;</w:t>
      </w:r>
      <w:r w:rsidRPr="00765DE5">
        <w:rPr>
          <w:rFonts w:ascii="Arial" w:hAnsi="Arial" w:cs="Arial"/>
          <w:sz w:val="20"/>
          <w:szCs w:val="20"/>
        </w:rPr>
        <w:br/>
      </w:r>
      <w:r w:rsidRPr="00765DE5">
        <w:rPr>
          <w:rFonts w:ascii="Arial" w:hAnsi="Arial" w:cs="Arial"/>
          <w:b/>
          <w:bCs/>
          <w:sz w:val="20"/>
          <w:szCs w:val="20"/>
        </w:rPr>
        <w:t xml:space="preserve">4.9 </w:t>
      </w:r>
      <w:r w:rsidRPr="00765DE5">
        <w:rPr>
          <w:rFonts w:ascii="Arial" w:hAnsi="Arial" w:cs="Arial"/>
          <w:sz w:val="20"/>
          <w:szCs w:val="20"/>
        </w:rPr>
        <w:t xml:space="preserve">A Prefeitura Municipal de </w:t>
      </w:r>
      <w:proofErr w:type="spellStart"/>
      <w:r w:rsidRPr="00765DE5">
        <w:rPr>
          <w:rFonts w:ascii="Arial" w:hAnsi="Arial" w:cs="Arial"/>
          <w:sz w:val="20"/>
          <w:szCs w:val="20"/>
        </w:rPr>
        <w:t>Cataguases</w:t>
      </w:r>
      <w:proofErr w:type="spellEnd"/>
      <w:r w:rsidRPr="00765DE5">
        <w:rPr>
          <w:rFonts w:ascii="Arial" w:hAnsi="Arial" w:cs="Arial"/>
          <w:sz w:val="20"/>
          <w:szCs w:val="20"/>
        </w:rPr>
        <w:t xml:space="preserve"> não se responsabiliza pelo recebimento e pagamento de mercadorias entregues em desacordo com o estabelecido;</w:t>
      </w:r>
      <w:r w:rsidRPr="00765DE5">
        <w:rPr>
          <w:rFonts w:ascii="Arial" w:hAnsi="Arial" w:cs="Arial"/>
          <w:sz w:val="20"/>
          <w:szCs w:val="20"/>
        </w:rPr>
        <w:br/>
      </w:r>
      <w:r w:rsidRPr="00765DE5">
        <w:rPr>
          <w:rFonts w:ascii="Arial" w:hAnsi="Arial" w:cs="Arial"/>
          <w:b/>
          <w:bCs/>
          <w:sz w:val="20"/>
          <w:szCs w:val="20"/>
        </w:rPr>
        <w:t>4.10</w:t>
      </w:r>
      <w:r w:rsidRPr="00765DE5">
        <w:rPr>
          <w:rFonts w:ascii="Arial" w:hAnsi="Arial" w:cs="Arial"/>
          <w:sz w:val="20"/>
          <w:szCs w:val="20"/>
        </w:rPr>
        <w:t xml:space="preserve"> O preço contratado é considerado completo e abrange todas as despesas com custo, transporte, seguro e frete, tributos (impostos, taxas, emolumentos, contribuições fiscais e para fiscais, obrigações sociais, frete, encargos comerciais ou de qualquer natureza, acessórios e/ou necessários à execução do objeto contratado, ainda</w:t>
      </w:r>
      <w:r w:rsidR="009D12D6">
        <w:rPr>
          <w:rFonts w:ascii="Arial" w:hAnsi="Arial" w:cs="Arial"/>
          <w:sz w:val="20"/>
          <w:szCs w:val="20"/>
        </w:rPr>
        <w:t xml:space="preserve"> </w:t>
      </w:r>
      <w:r w:rsidRPr="00765DE5">
        <w:rPr>
          <w:rFonts w:ascii="Arial" w:hAnsi="Arial" w:cs="Arial"/>
          <w:sz w:val="20"/>
          <w:szCs w:val="20"/>
        </w:rPr>
        <w:t>que não especificados);</w:t>
      </w:r>
      <w:r w:rsidRPr="00765DE5">
        <w:rPr>
          <w:rFonts w:ascii="Arial" w:hAnsi="Arial" w:cs="Arial"/>
          <w:sz w:val="20"/>
          <w:szCs w:val="20"/>
        </w:rPr>
        <w:br/>
      </w:r>
      <w:r w:rsidRPr="00765DE5">
        <w:rPr>
          <w:rFonts w:ascii="Arial" w:hAnsi="Arial" w:cs="Arial"/>
          <w:b/>
          <w:bCs/>
          <w:sz w:val="20"/>
          <w:szCs w:val="20"/>
        </w:rPr>
        <w:t>4</w:t>
      </w:r>
      <w:r w:rsidRPr="00765DE5">
        <w:rPr>
          <w:rStyle w:val="nfase"/>
          <w:rFonts w:ascii="Arial" w:hAnsi="Arial" w:cs="Arial"/>
          <w:sz w:val="20"/>
          <w:szCs w:val="20"/>
        </w:rPr>
        <w:t>.</w:t>
      </w:r>
      <w:r w:rsidRPr="009D12D6">
        <w:rPr>
          <w:rStyle w:val="nfase"/>
          <w:rFonts w:ascii="Arial" w:hAnsi="Arial" w:cs="Arial"/>
          <w:i w:val="0"/>
          <w:sz w:val="20"/>
          <w:szCs w:val="20"/>
        </w:rPr>
        <w:t>11</w:t>
      </w:r>
      <w:r w:rsidR="009D12D6" w:rsidRPr="009D12D6">
        <w:rPr>
          <w:rStyle w:val="nfase"/>
          <w:rFonts w:ascii="Arial" w:hAnsi="Arial" w:cs="Arial"/>
          <w:i w:val="0"/>
          <w:sz w:val="20"/>
          <w:szCs w:val="20"/>
        </w:rPr>
        <w:t xml:space="preserve"> </w:t>
      </w:r>
      <w:r w:rsidRPr="009D12D6">
        <w:rPr>
          <w:rStyle w:val="nfase"/>
          <w:rFonts w:ascii="Arial" w:hAnsi="Arial" w:cs="Arial"/>
          <w:i w:val="0"/>
          <w:sz w:val="20"/>
          <w:szCs w:val="20"/>
        </w:rPr>
        <w:t xml:space="preserve">Caso o produto não corresponda ao ofertado, a licitante vencedora deverá providenciar no prazo </w:t>
      </w:r>
      <w:r w:rsidRPr="009D12D6">
        <w:rPr>
          <w:rStyle w:val="nfase"/>
          <w:rFonts w:ascii="Arial" w:hAnsi="Arial" w:cs="Arial"/>
          <w:i w:val="0"/>
          <w:sz w:val="20"/>
          <w:szCs w:val="20"/>
        </w:rPr>
        <w:lastRenderedPageBreak/>
        <w:t>máximo de 03 dias úteis, contados da data de notificação expedida por esta prefeitura, a sua adequação, visando o atendimento das especificações, sem prejuízo da incidência das sanções previstas no instrumento convocatório e na Lei n.º 8.666/93.</w:t>
      </w:r>
    </w:p>
    <w:p w:rsidR="0077072E" w:rsidRPr="00765DE5" w:rsidRDefault="0077072E" w:rsidP="00D13DE1">
      <w:pPr>
        <w:rPr>
          <w:rFonts w:ascii="Arial" w:eastAsia="Arial" w:hAnsi="Arial" w:cs="Arial"/>
          <w:sz w:val="20"/>
          <w:szCs w:val="20"/>
        </w:rPr>
      </w:pPr>
    </w:p>
    <w:p w:rsidR="00765DE5" w:rsidRPr="00765DE5" w:rsidRDefault="00765DE5" w:rsidP="00765DE5">
      <w:pPr>
        <w:spacing w:line="360" w:lineRule="auto"/>
        <w:rPr>
          <w:rFonts w:ascii="Arial" w:eastAsia="Arial" w:hAnsi="Arial" w:cs="Arial"/>
          <w:b/>
          <w:sz w:val="20"/>
          <w:szCs w:val="20"/>
        </w:rPr>
      </w:pPr>
      <w:r w:rsidRPr="00765DE5">
        <w:rPr>
          <w:rFonts w:ascii="Arial" w:eastAsia="Arial" w:hAnsi="Arial" w:cs="Arial"/>
          <w:b/>
          <w:sz w:val="20"/>
          <w:szCs w:val="20"/>
        </w:rPr>
        <w:t>5.  DO PAGAMENTO E RECEBIMENTO DO OBJETO LICITADO:</w:t>
      </w:r>
    </w:p>
    <w:p w:rsidR="00765DE5" w:rsidRPr="00765DE5" w:rsidRDefault="00765DE5" w:rsidP="00765DE5">
      <w:pPr>
        <w:spacing w:line="360" w:lineRule="auto"/>
        <w:jc w:val="both"/>
        <w:rPr>
          <w:rFonts w:ascii="Arial" w:eastAsia="Arial" w:hAnsi="Arial" w:cs="Arial"/>
          <w:sz w:val="20"/>
          <w:szCs w:val="20"/>
        </w:rPr>
      </w:pPr>
      <w:r w:rsidRPr="00765DE5">
        <w:rPr>
          <w:rFonts w:ascii="Arial" w:eastAsia="Arial" w:hAnsi="Arial" w:cs="Arial"/>
          <w:b/>
          <w:bCs/>
          <w:sz w:val="20"/>
          <w:szCs w:val="20"/>
        </w:rPr>
        <w:t>5.1</w:t>
      </w:r>
      <w:r w:rsidRPr="00765DE5">
        <w:rPr>
          <w:rFonts w:ascii="Arial" w:eastAsia="Arial" w:hAnsi="Arial" w:cs="Arial"/>
          <w:sz w:val="20"/>
          <w:szCs w:val="20"/>
        </w:rPr>
        <w:t xml:space="preserve"> O pagamento decorrente da concretização desta licitação será efetuado pelo Setor Financeiro da Prefeitura Municipal de </w:t>
      </w:r>
      <w:proofErr w:type="spellStart"/>
      <w:r w:rsidRPr="00765DE5">
        <w:rPr>
          <w:rFonts w:ascii="Arial" w:eastAsia="Arial" w:hAnsi="Arial" w:cs="Arial"/>
          <w:sz w:val="20"/>
          <w:szCs w:val="20"/>
        </w:rPr>
        <w:t>Cataguases</w:t>
      </w:r>
      <w:proofErr w:type="spellEnd"/>
      <w:r w:rsidRPr="00765DE5">
        <w:rPr>
          <w:rFonts w:ascii="Arial" w:eastAsia="Arial" w:hAnsi="Arial" w:cs="Arial"/>
          <w:sz w:val="20"/>
          <w:szCs w:val="20"/>
        </w:rPr>
        <w:t xml:space="preserve"> por processo legal, após a apresentação da Nota Fiscal, mediante a apresentação da regularidade fiscal junto ao INSS, FGTS, RECEITA FEDERAL, ESTADUAL E MUNICIPAL;</w:t>
      </w:r>
    </w:p>
    <w:p w:rsidR="00765DE5" w:rsidRPr="00765DE5" w:rsidRDefault="00765DE5" w:rsidP="00765DE5">
      <w:pPr>
        <w:spacing w:line="360" w:lineRule="auto"/>
        <w:jc w:val="both"/>
        <w:rPr>
          <w:rFonts w:ascii="Arial" w:eastAsia="Arial" w:hAnsi="Arial" w:cs="Arial"/>
          <w:sz w:val="20"/>
          <w:szCs w:val="20"/>
        </w:rPr>
      </w:pPr>
      <w:r w:rsidRPr="00765DE5">
        <w:rPr>
          <w:rFonts w:ascii="Arial" w:eastAsia="Arial" w:hAnsi="Arial" w:cs="Arial"/>
          <w:b/>
          <w:bCs/>
          <w:sz w:val="20"/>
          <w:szCs w:val="20"/>
        </w:rPr>
        <w:t>5.2</w:t>
      </w:r>
      <w:r w:rsidRPr="00765DE5">
        <w:rPr>
          <w:rFonts w:ascii="Arial" w:eastAsia="Arial" w:hAnsi="Arial" w:cs="Arial"/>
          <w:sz w:val="20"/>
          <w:szCs w:val="20"/>
        </w:rPr>
        <w:t xml:space="preserve"> O pagamento será efetuado através de depósito bancário, por intermédio da Secretaria Municipal de Fazenda, mediante apresentação da Nota Fiscal, condicionado à aprovação do processo, liberação dos recursos;</w:t>
      </w:r>
    </w:p>
    <w:p w:rsidR="00765DE5" w:rsidRPr="00765DE5" w:rsidRDefault="00765DE5" w:rsidP="00765DE5">
      <w:pPr>
        <w:spacing w:line="360" w:lineRule="auto"/>
        <w:jc w:val="both"/>
        <w:rPr>
          <w:rFonts w:ascii="Arial" w:eastAsia="Arial" w:hAnsi="Arial" w:cs="Arial"/>
          <w:sz w:val="20"/>
          <w:szCs w:val="20"/>
        </w:rPr>
      </w:pPr>
      <w:r w:rsidRPr="00765DE5">
        <w:rPr>
          <w:rFonts w:ascii="Arial" w:eastAsia="Arial" w:hAnsi="Arial" w:cs="Arial"/>
          <w:b/>
          <w:bCs/>
          <w:sz w:val="20"/>
          <w:szCs w:val="20"/>
        </w:rPr>
        <w:t>5.3</w:t>
      </w:r>
      <w:r w:rsidRPr="00765DE5">
        <w:rPr>
          <w:rFonts w:ascii="Arial" w:eastAsia="Arial" w:hAnsi="Arial" w:cs="Arial"/>
          <w:sz w:val="20"/>
          <w:szCs w:val="20"/>
        </w:rPr>
        <w:t xml:space="preserve"> A Nota Fiscal deverá ser emitida pelo próprio Contratado, obrigatoriamente com número de inscrição no CNPJ com que </w:t>
      </w:r>
      <w:proofErr w:type="gramStart"/>
      <w:r w:rsidRPr="00765DE5">
        <w:rPr>
          <w:rFonts w:ascii="Arial" w:eastAsia="Arial" w:hAnsi="Arial" w:cs="Arial"/>
          <w:sz w:val="20"/>
          <w:szCs w:val="20"/>
        </w:rPr>
        <w:t>foi</w:t>
      </w:r>
      <w:proofErr w:type="gramEnd"/>
      <w:r w:rsidRPr="00765DE5">
        <w:rPr>
          <w:rFonts w:ascii="Arial" w:eastAsia="Arial" w:hAnsi="Arial" w:cs="Arial"/>
          <w:sz w:val="20"/>
          <w:szCs w:val="20"/>
        </w:rPr>
        <w:t xml:space="preserve"> cadastrado no sistema eletrônico e constante da Nota de Empenho, não se admitindo Notas Fiscais emitidas com outro CNPJ, mesmo aqueles de filiais ou da matriz;</w:t>
      </w:r>
    </w:p>
    <w:p w:rsidR="00765DE5" w:rsidRPr="00765DE5" w:rsidRDefault="00765DE5" w:rsidP="00765DE5">
      <w:pPr>
        <w:spacing w:line="360" w:lineRule="auto"/>
        <w:jc w:val="both"/>
        <w:rPr>
          <w:rFonts w:ascii="Arial" w:eastAsia="Arial" w:hAnsi="Arial" w:cs="Arial"/>
          <w:sz w:val="20"/>
          <w:szCs w:val="20"/>
        </w:rPr>
      </w:pPr>
      <w:r w:rsidRPr="00765DE5">
        <w:rPr>
          <w:rFonts w:ascii="Arial" w:eastAsia="Arial" w:hAnsi="Arial" w:cs="Arial"/>
          <w:b/>
          <w:bCs/>
          <w:sz w:val="20"/>
          <w:szCs w:val="20"/>
        </w:rPr>
        <w:t>5.4</w:t>
      </w:r>
      <w:r w:rsidRPr="00765DE5">
        <w:rPr>
          <w:rFonts w:ascii="Arial" w:eastAsia="Arial" w:hAnsi="Arial" w:cs="Arial"/>
          <w:sz w:val="20"/>
          <w:szCs w:val="20"/>
        </w:rPr>
        <w:t xml:space="preserve"> </w:t>
      </w:r>
      <w:proofErr w:type="gramStart"/>
      <w:r w:rsidRPr="00765DE5">
        <w:rPr>
          <w:rFonts w:ascii="Arial" w:eastAsia="Arial" w:hAnsi="Arial" w:cs="Arial"/>
          <w:sz w:val="20"/>
          <w:szCs w:val="20"/>
        </w:rPr>
        <w:t>Será</w:t>
      </w:r>
      <w:proofErr w:type="gramEnd"/>
      <w:r w:rsidRPr="00765DE5">
        <w:rPr>
          <w:rFonts w:ascii="Arial" w:eastAsia="Arial" w:hAnsi="Arial" w:cs="Arial"/>
          <w:sz w:val="20"/>
          <w:szCs w:val="20"/>
        </w:rPr>
        <w:t xml:space="preserve"> feita uma verificação dos equipamentos objeto da contratação recebida, se em conformidade com as especificações, observados os quesitos de quantitativo e qualidade, seguindo as exigências do antecedente edital da licitação pertinente e os termos da proposta adjudicada;</w:t>
      </w:r>
    </w:p>
    <w:p w:rsidR="00765DE5" w:rsidRPr="00765DE5" w:rsidRDefault="00765DE5" w:rsidP="00765DE5">
      <w:pPr>
        <w:spacing w:line="360" w:lineRule="auto"/>
        <w:jc w:val="both"/>
        <w:rPr>
          <w:rFonts w:ascii="Arial" w:eastAsia="Arial" w:hAnsi="Arial" w:cs="Arial"/>
          <w:sz w:val="20"/>
          <w:szCs w:val="20"/>
        </w:rPr>
      </w:pPr>
      <w:r w:rsidRPr="00765DE5">
        <w:rPr>
          <w:rFonts w:ascii="Arial" w:eastAsia="Arial" w:hAnsi="Arial" w:cs="Arial"/>
          <w:b/>
          <w:bCs/>
          <w:sz w:val="20"/>
          <w:szCs w:val="20"/>
        </w:rPr>
        <w:t>5.5</w:t>
      </w:r>
      <w:r w:rsidRPr="00765DE5">
        <w:rPr>
          <w:rFonts w:ascii="Arial" w:eastAsia="Arial" w:hAnsi="Arial" w:cs="Arial"/>
          <w:sz w:val="20"/>
          <w:szCs w:val="20"/>
        </w:rPr>
        <w:t xml:space="preserve"> Averiguada qualquer anormalidade, será emitido um termo de não recebimento, devendo nesta hipótese a contratada tomar </w:t>
      </w:r>
      <w:proofErr w:type="gramStart"/>
      <w:r w:rsidRPr="00765DE5">
        <w:rPr>
          <w:rFonts w:ascii="Arial" w:eastAsia="Arial" w:hAnsi="Arial" w:cs="Arial"/>
          <w:sz w:val="20"/>
          <w:szCs w:val="20"/>
        </w:rPr>
        <w:t>as devidas providências necessárias visando à adequação de rigor, sem quaisquer ônus a Administração contratante ficando o recebimento definitivo e respectivo pagamento condicionado a efetiva</w:t>
      </w:r>
      <w:proofErr w:type="gramEnd"/>
      <w:r w:rsidRPr="00765DE5">
        <w:rPr>
          <w:rFonts w:ascii="Arial" w:eastAsia="Arial" w:hAnsi="Arial" w:cs="Arial"/>
          <w:sz w:val="20"/>
          <w:szCs w:val="20"/>
        </w:rPr>
        <w:t xml:space="preserve"> adequação pertinente;</w:t>
      </w:r>
    </w:p>
    <w:p w:rsidR="00765DE5" w:rsidRPr="00765DE5" w:rsidRDefault="00765DE5" w:rsidP="00765DE5">
      <w:pPr>
        <w:spacing w:line="360" w:lineRule="auto"/>
        <w:jc w:val="both"/>
        <w:rPr>
          <w:rFonts w:ascii="Arial" w:eastAsia="Arial" w:hAnsi="Arial" w:cs="Arial"/>
          <w:sz w:val="20"/>
          <w:szCs w:val="20"/>
        </w:rPr>
      </w:pPr>
      <w:r w:rsidRPr="00765DE5">
        <w:rPr>
          <w:rFonts w:ascii="Arial" w:eastAsia="Arial" w:hAnsi="Arial" w:cs="Arial"/>
          <w:b/>
          <w:bCs/>
          <w:sz w:val="20"/>
          <w:szCs w:val="20"/>
        </w:rPr>
        <w:t>5.6</w:t>
      </w:r>
      <w:r w:rsidRPr="00765DE5">
        <w:rPr>
          <w:rFonts w:ascii="Arial" w:eastAsia="Arial" w:hAnsi="Arial" w:cs="Arial"/>
          <w:sz w:val="20"/>
          <w:szCs w:val="20"/>
        </w:rPr>
        <w:t xml:space="preserve"> O recebimento definitivo não isenta a contratada da substituição necessária decorrente de impropriedade de materiais somente averiguada quando da efetiva utilização dos mesmos. Nesta hipótese, como de rigor, a contratada terá de substituir os materiais que se fizerem </w:t>
      </w:r>
      <w:proofErr w:type="gramStart"/>
      <w:r w:rsidRPr="00765DE5">
        <w:rPr>
          <w:rFonts w:ascii="Arial" w:eastAsia="Arial" w:hAnsi="Arial" w:cs="Arial"/>
          <w:sz w:val="20"/>
          <w:szCs w:val="20"/>
        </w:rPr>
        <w:t>necessários</w:t>
      </w:r>
      <w:proofErr w:type="gramEnd"/>
      <w:r w:rsidRPr="00765DE5">
        <w:rPr>
          <w:rFonts w:ascii="Arial" w:eastAsia="Arial" w:hAnsi="Arial" w:cs="Arial"/>
          <w:sz w:val="20"/>
          <w:szCs w:val="20"/>
        </w:rPr>
        <w:t>, sem ônus à Administração contratante;</w:t>
      </w:r>
    </w:p>
    <w:p w:rsidR="00765DE5" w:rsidRPr="00765DE5" w:rsidRDefault="00765DE5" w:rsidP="00765DE5">
      <w:pPr>
        <w:spacing w:line="360" w:lineRule="auto"/>
        <w:jc w:val="both"/>
        <w:rPr>
          <w:rFonts w:ascii="Arial" w:hAnsi="Arial" w:cs="Arial"/>
          <w:sz w:val="20"/>
          <w:szCs w:val="20"/>
        </w:rPr>
      </w:pPr>
      <w:r w:rsidRPr="00765DE5">
        <w:rPr>
          <w:rFonts w:ascii="Arial" w:eastAsia="Arial" w:hAnsi="Arial" w:cs="Arial"/>
          <w:b/>
          <w:bCs/>
          <w:sz w:val="20"/>
          <w:szCs w:val="20"/>
        </w:rPr>
        <w:t>5.7</w:t>
      </w:r>
      <w:r w:rsidRPr="00765DE5">
        <w:rPr>
          <w:rFonts w:ascii="Arial" w:eastAsia="Arial" w:hAnsi="Arial" w:cs="Arial"/>
          <w:sz w:val="20"/>
          <w:szCs w:val="20"/>
        </w:rPr>
        <w:t xml:space="preserve"> </w:t>
      </w:r>
      <w:r w:rsidRPr="00765DE5">
        <w:rPr>
          <w:rFonts w:ascii="Arial" w:hAnsi="Arial" w:cs="Arial"/>
          <w:sz w:val="20"/>
          <w:szCs w:val="20"/>
        </w:rPr>
        <w:t xml:space="preserve">A Prefeitura Municipal de </w:t>
      </w:r>
      <w:proofErr w:type="spellStart"/>
      <w:r w:rsidRPr="00765DE5">
        <w:rPr>
          <w:rFonts w:ascii="Arial" w:hAnsi="Arial" w:cs="Arial"/>
          <w:sz w:val="20"/>
          <w:szCs w:val="20"/>
        </w:rPr>
        <w:t>Cataguases</w:t>
      </w:r>
      <w:proofErr w:type="spellEnd"/>
      <w:r w:rsidRPr="00765DE5">
        <w:rPr>
          <w:rFonts w:ascii="Arial" w:hAnsi="Arial" w:cs="Arial"/>
          <w:sz w:val="20"/>
          <w:szCs w:val="20"/>
        </w:rPr>
        <w:t xml:space="preserve"> reserva-se o direito de reter o pagamento de faturas para satisfação de penalidades pecuniárias aplicadas ao fornecedor e para ressarcir danos a terceiros;</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5.8</w:t>
      </w:r>
      <w:r w:rsidRPr="00765DE5">
        <w:rPr>
          <w:rFonts w:ascii="Arial" w:hAnsi="Arial" w:cs="Arial"/>
          <w:sz w:val="20"/>
          <w:szCs w:val="20"/>
        </w:rPr>
        <w:t xml:space="preserve"> O prazo de pagamento da Nota Fiscal será de até 30 (trinta) dias a partir da data final do período de adimplemento;</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5.9</w:t>
      </w:r>
      <w:r w:rsidRPr="00765DE5">
        <w:rPr>
          <w:rFonts w:ascii="Arial" w:hAnsi="Arial" w:cs="Arial"/>
          <w:sz w:val="20"/>
          <w:szCs w:val="20"/>
        </w:rPr>
        <w:t xml:space="preserve"> Havendo erro na apresentação da Nota Fiscal, ou circunstância que impeça a liquidação da despesa, o pagamento ficará sobrestado até que a Contratada providencie as medidas saneadoras.</w:t>
      </w:r>
    </w:p>
    <w:p w:rsidR="00765DE5" w:rsidRPr="00765DE5" w:rsidRDefault="00765DE5" w:rsidP="00D13DE1">
      <w:pPr>
        <w:jc w:val="both"/>
        <w:rPr>
          <w:rFonts w:ascii="Arial" w:hAnsi="Arial" w:cs="Arial"/>
          <w:sz w:val="20"/>
          <w:szCs w:val="20"/>
        </w:rPr>
      </w:pPr>
    </w:p>
    <w:p w:rsidR="00765DE5" w:rsidRPr="00765DE5" w:rsidRDefault="00765DE5" w:rsidP="00765DE5">
      <w:pPr>
        <w:numPr>
          <w:ilvl w:val="0"/>
          <w:numId w:val="19"/>
        </w:numPr>
        <w:spacing w:line="360" w:lineRule="auto"/>
        <w:jc w:val="both"/>
        <w:rPr>
          <w:rFonts w:ascii="Arial" w:hAnsi="Arial" w:cs="Arial"/>
          <w:b/>
          <w:bCs/>
          <w:sz w:val="20"/>
          <w:szCs w:val="20"/>
        </w:rPr>
      </w:pPr>
      <w:r w:rsidRPr="00765DE5">
        <w:rPr>
          <w:rFonts w:ascii="Arial" w:hAnsi="Arial" w:cs="Arial"/>
          <w:b/>
          <w:bCs/>
          <w:sz w:val="20"/>
          <w:szCs w:val="20"/>
        </w:rPr>
        <w:t>DA GARANTIA:</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 xml:space="preserve">6.1 </w:t>
      </w:r>
      <w:r w:rsidRPr="00765DE5">
        <w:rPr>
          <w:rFonts w:ascii="Arial" w:hAnsi="Arial" w:cs="Arial"/>
          <w:sz w:val="20"/>
          <w:szCs w:val="20"/>
        </w:rPr>
        <w:t xml:space="preserve">A contratada se obriga, dentro do prazo mínimo de </w:t>
      </w:r>
      <w:proofErr w:type="gramStart"/>
      <w:r w:rsidRPr="00765DE5">
        <w:rPr>
          <w:rFonts w:ascii="Arial" w:hAnsi="Arial" w:cs="Arial"/>
          <w:sz w:val="20"/>
          <w:szCs w:val="20"/>
        </w:rPr>
        <w:t>6</w:t>
      </w:r>
      <w:proofErr w:type="gramEnd"/>
      <w:r w:rsidRPr="00765DE5">
        <w:rPr>
          <w:rFonts w:ascii="Arial" w:hAnsi="Arial" w:cs="Arial"/>
          <w:sz w:val="20"/>
          <w:szCs w:val="20"/>
        </w:rPr>
        <w:t xml:space="preserve"> (seis) meses, contados a partir do recebimento definitivo, prestar garantia “</w:t>
      </w:r>
      <w:proofErr w:type="spellStart"/>
      <w:r w:rsidRPr="00765DE5">
        <w:rPr>
          <w:rFonts w:ascii="Arial" w:hAnsi="Arial" w:cs="Arial"/>
          <w:sz w:val="20"/>
          <w:szCs w:val="20"/>
        </w:rPr>
        <w:t>on</w:t>
      </w:r>
      <w:proofErr w:type="spellEnd"/>
      <w:r w:rsidRPr="00765DE5">
        <w:rPr>
          <w:rFonts w:ascii="Arial" w:hAnsi="Arial" w:cs="Arial"/>
          <w:sz w:val="20"/>
          <w:szCs w:val="20"/>
        </w:rPr>
        <w:t xml:space="preserve"> site” (local) contra defeito de fabricação, sem qualquer ônus adicional para Prefeitura Municipal de </w:t>
      </w:r>
      <w:proofErr w:type="spellStart"/>
      <w:r w:rsidRPr="00765DE5">
        <w:rPr>
          <w:rFonts w:ascii="Arial" w:hAnsi="Arial" w:cs="Arial"/>
          <w:sz w:val="20"/>
          <w:szCs w:val="20"/>
        </w:rPr>
        <w:t>Cataguases</w:t>
      </w:r>
      <w:proofErr w:type="spellEnd"/>
      <w:r w:rsidRPr="00765DE5">
        <w:rPr>
          <w:rFonts w:ascii="Arial" w:hAnsi="Arial" w:cs="Arial"/>
          <w:sz w:val="20"/>
          <w:szCs w:val="20"/>
        </w:rPr>
        <w:t>;</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6.2</w:t>
      </w:r>
      <w:r w:rsidR="00A70195" w:rsidRPr="00765DE5">
        <w:rPr>
          <w:rFonts w:ascii="Arial" w:hAnsi="Arial" w:cs="Arial"/>
          <w:sz w:val="20"/>
          <w:szCs w:val="20"/>
        </w:rPr>
        <w:t xml:space="preserve"> </w:t>
      </w:r>
      <w:r w:rsidRPr="00765DE5">
        <w:rPr>
          <w:rFonts w:ascii="Arial" w:hAnsi="Arial" w:cs="Arial"/>
          <w:sz w:val="20"/>
          <w:szCs w:val="20"/>
        </w:rPr>
        <w:t>No caso de haver defeitos nas peças e, se consequentemente houver substituição, a garantia será contada a partir da nova data da substituição das peças defeituosas;</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6.3</w:t>
      </w:r>
      <w:r w:rsidRPr="00765DE5">
        <w:rPr>
          <w:rFonts w:ascii="Arial" w:hAnsi="Arial" w:cs="Arial"/>
          <w:sz w:val="20"/>
          <w:szCs w:val="20"/>
        </w:rPr>
        <w:t xml:space="preserve"> Os serviços de garantia aos produtos deverão ser prestados pela empresa contratada, pelo fabricante dos equipamentos ou por empresa credenciada à rede nacional de assistência técnica autorizada pelo fabricante dos produtos fornecidos;</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lastRenderedPageBreak/>
        <w:t>6.4</w:t>
      </w:r>
      <w:r w:rsidRPr="00765DE5">
        <w:rPr>
          <w:rFonts w:ascii="Arial" w:hAnsi="Arial" w:cs="Arial"/>
          <w:sz w:val="20"/>
          <w:szCs w:val="20"/>
        </w:rPr>
        <w:t xml:space="preserve"> Os serviços serão solicitados mediante a abertura de um chamado efetuado por técnicos do CONTRATANTE, via chamada telefônica local à CONTRATADA, em dias úteis, das 08 às 17h;</w:t>
      </w:r>
    </w:p>
    <w:p w:rsidR="00765DE5" w:rsidRPr="00765DE5" w:rsidRDefault="00765DE5" w:rsidP="00765DE5">
      <w:pPr>
        <w:spacing w:line="360" w:lineRule="auto"/>
        <w:jc w:val="both"/>
        <w:rPr>
          <w:rFonts w:ascii="Arial" w:hAnsi="Arial" w:cs="Arial"/>
          <w:sz w:val="20"/>
          <w:szCs w:val="20"/>
        </w:rPr>
      </w:pPr>
      <w:proofErr w:type="gramStart"/>
      <w:r w:rsidRPr="00765DE5">
        <w:rPr>
          <w:rFonts w:ascii="Arial" w:hAnsi="Arial" w:cs="Arial"/>
          <w:b/>
          <w:bCs/>
          <w:sz w:val="20"/>
          <w:szCs w:val="20"/>
        </w:rPr>
        <w:t>6.5</w:t>
      </w:r>
      <w:r w:rsidRPr="00765DE5">
        <w:rPr>
          <w:rFonts w:ascii="Arial" w:hAnsi="Arial" w:cs="Arial"/>
          <w:sz w:val="20"/>
          <w:szCs w:val="20"/>
        </w:rPr>
        <w:t xml:space="preserve"> Tempo</w:t>
      </w:r>
      <w:proofErr w:type="gramEnd"/>
      <w:r w:rsidRPr="00765DE5">
        <w:rPr>
          <w:rFonts w:ascii="Arial" w:hAnsi="Arial" w:cs="Arial"/>
          <w:sz w:val="20"/>
          <w:szCs w:val="20"/>
        </w:rPr>
        <w:t xml:space="preserve"> de solução máximo do chamado de 10 (dez) dias corridos a partir da abertura do chamado, para todos os componentes internos, excluindo-se sábados, domingos e feriados;</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6.6</w:t>
      </w:r>
      <w:r w:rsidRPr="00765DE5">
        <w:rPr>
          <w:rFonts w:ascii="Arial" w:hAnsi="Arial" w:cs="Arial"/>
          <w:sz w:val="20"/>
          <w:szCs w:val="20"/>
        </w:rPr>
        <w:t xml:space="preserve"> O período de garantia estará mencionado na nota fiscal de venda do produto</w:t>
      </w:r>
      <w:proofErr w:type="gramStart"/>
      <w:r w:rsidRPr="00765DE5">
        <w:rPr>
          <w:rFonts w:ascii="Arial" w:hAnsi="Arial" w:cs="Arial"/>
          <w:sz w:val="20"/>
          <w:szCs w:val="20"/>
        </w:rPr>
        <w:t>.;</w:t>
      </w:r>
      <w:proofErr w:type="gramEnd"/>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 xml:space="preserve">6.7 </w:t>
      </w:r>
      <w:r w:rsidRPr="00765DE5">
        <w:rPr>
          <w:rFonts w:ascii="Arial" w:hAnsi="Arial" w:cs="Arial"/>
          <w:sz w:val="20"/>
          <w:szCs w:val="20"/>
        </w:rPr>
        <w:t>A hipótese de exclusão da garantia é a seguinte:</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 xml:space="preserve">6.7.1 </w:t>
      </w:r>
      <w:r w:rsidRPr="00765DE5">
        <w:rPr>
          <w:rFonts w:ascii="Arial" w:hAnsi="Arial" w:cs="Arial"/>
          <w:sz w:val="20"/>
          <w:szCs w:val="20"/>
        </w:rPr>
        <w:t>Os danos provocados por imperícia ou negligência dos usuários;</w:t>
      </w:r>
    </w:p>
    <w:p w:rsidR="00765DE5" w:rsidRPr="00765DE5" w:rsidRDefault="00765DE5" w:rsidP="00765DE5">
      <w:pPr>
        <w:spacing w:line="360" w:lineRule="auto"/>
        <w:jc w:val="both"/>
        <w:rPr>
          <w:rFonts w:ascii="Arial" w:hAnsi="Arial" w:cs="Arial"/>
          <w:sz w:val="20"/>
          <w:szCs w:val="20"/>
        </w:rPr>
      </w:pPr>
      <w:r w:rsidRPr="00765DE5">
        <w:rPr>
          <w:rFonts w:ascii="Arial" w:hAnsi="Arial" w:cs="Arial"/>
          <w:b/>
          <w:bCs/>
          <w:sz w:val="20"/>
          <w:szCs w:val="20"/>
        </w:rPr>
        <w:t xml:space="preserve">6.8 </w:t>
      </w:r>
      <w:r w:rsidRPr="00765DE5">
        <w:rPr>
          <w:rFonts w:ascii="Arial" w:hAnsi="Arial" w:cs="Arial"/>
          <w:sz w:val="20"/>
          <w:szCs w:val="20"/>
        </w:rPr>
        <w:t>A movimentação dos produtos entre unidades da Contratante efetuado com recursos próprios NÃO exclui a garantia.</w:t>
      </w:r>
    </w:p>
    <w:p w:rsidR="00765DE5" w:rsidRPr="00765DE5" w:rsidRDefault="00765DE5" w:rsidP="00765DE5">
      <w:pPr>
        <w:spacing w:line="360" w:lineRule="auto"/>
        <w:jc w:val="both"/>
        <w:rPr>
          <w:rFonts w:ascii="Arial" w:hAnsi="Arial" w:cs="Arial"/>
          <w:sz w:val="20"/>
          <w:szCs w:val="20"/>
        </w:rPr>
      </w:pPr>
    </w:p>
    <w:p w:rsidR="00765DE5" w:rsidRPr="00765DE5" w:rsidRDefault="00765DE5" w:rsidP="00765DE5">
      <w:pPr>
        <w:numPr>
          <w:ilvl w:val="0"/>
          <w:numId w:val="19"/>
        </w:numPr>
        <w:spacing w:line="360" w:lineRule="auto"/>
        <w:jc w:val="both"/>
        <w:rPr>
          <w:rFonts w:ascii="Arial" w:eastAsia="Arial" w:hAnsi="Arial" w:cs="Arial"/>
          <w:b/>
          <w:sz w:val="20"/>
          <w:szCs w:val="20"/>
        </w:rPr>
      </w:pPr>
      <w:r w:rsidRPr="00765DE5">
        <w:rPr>
          <w:rFonts w:ascii="Arial" w:eastAsia="Arial" w:hAnsi="Arial" w:cs="Arial"/>
          <w:b/>
          <w:sz w:val="20"/>
          <w:szCs w:val="20"/>
        </w:rPr>
        <w:t xml:space="preserve">DAS OBRIGAÇÕES DA CONTRATADA: </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A reparar, corrigir, remover, substituir, desfazer e refazer, prioritária e exclusivamente, às suas custas e riscos, num prazo de no máximo de 15 (quinze) dias úteis, quaisquer vícios, defeitos, incorreções, erros, falhas e imperfeições nos produtos, decorrente de culpa da empresa fornecedora, da garantia e dentro das especificações do fabricante;</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A evitar o emprego de acessórios impróprios ou de qualidade inferior, não podendo tal fato ser invocado para justificar cobrança adicional a qualquer título; </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A responsabilizar-se por todo e qualquer dano ou prejuízo causados por seus empregados, ou representantes, direta e indiretamente, ao adquirente ou a terceiros, inclusive aos decorrentes de serviços ou aquisições com vícios ou defeitos, constatáveis nos prazos da garantia, mesmo expirado o prazo; </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Efetuar o fornecimento dentro das especificações e/ou condições constantes da Proposta Vencedora, bem como do Edital e seus Anexos; </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Executar diretamente o objeto, sem transferência de responsabilidades ou subcontratações não autorizadas pela contratante;</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Designar profissional responsável pela entrega do objeto; </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Assumir todos os possíveis danos, tanto físicos, quanto materiais, causados por seus empregados ou representantes, à Prefeitura Municipal de </w:t>
      </w:r>
      <w:proofErr w:type="spellStart"/>
      <w:r w:rsidRPr="00765DE5">
        <w:rPr>
          <w:rFonts w:ascii="Arial" w:eastAsia="Arial" w:hAnsi="Arial" w:cs="Arial"/>
          <w:bCs/>
          <w:sz w:val="20"/>
          <w:szCs w:val="20"/>
        </w:rPr>
        <w:t>Cataguases</w:t>
      </w:r>
      <w:proofErr w:type="spellEnd"/>
      <w:r w:rsidRPr="00765DE5">
        <w:rPr>
          <w:rFonts w:ascii="Arial" w:eastAsia="Arial" w:hAnsi="Arial" w:cs="Arial"/>
          <w:bCs/>
          <w:sz w:val="20"/>
          <w:szCs w:val="20"/>
        </w:rPr>
        <w:t xml:space="preserve"> e/ou terceiros, advindos de imperícia, negligência, imprudência ou desrespeito às normas de segurança, quando da execução do objeto licitado;</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Manter sempre atualizados os seus dados cadastrais, alteração da constituição social ou do estatuto, conforme o caso, principalmente em caso de modificação de endereço;</w:t>
      </w:r>
    </w:p>
    <w:p w:rsidR="00765DE5" w:rsidRPr="00765DE5" w:rsidRDefault="00765DE5" w:rsidP="00765DE5">
      <w:pPr>
        <w:numPr>
          <w:ilvl w:val="1"/>
          <w:numId w:val="19"/>
        </w:numPr>
        <w:spacing w:line="360" w:lineRule="auto"/>
        <w:jc w:val="both"/>
        <w:rPr>
          <w:rFonts w:ascii="Arial" w:eastAsia="Arial" w:hAnsi="Arial" w:cs="Arial"/>
          <w:bCs/>
          <w:sz w:val="20"/>
          <w:szCs w:val="20"/>
        </w:rPr>
      </w:pPr>
      <w:r w:rsidRPr="00765DE5">
        <w:rPr>
          <w:rFonts w:ascii="Arial" w:eastAsia="Arial" w:hAnsi="Arial" w:cs="Arial"/>
          <w:bCs/>
          <w:sz w:val="20"/>
          <w:szCs w:val="20"/>
        </w:rPr>
        <w:t xml:space="preserve"> Arcar com todas as despesas relativas à entrega dos bens, inclusive, as relativas ao seu transporte.</w:t>
      </w:r>
    </w:p>
    <w:p w:rsidR="00765DE5" w:rsidRPr="00765DE5" w:rsidRDefault="00765DE5" w:rsidP="00765DE5">
      <w:pPr>
        <w:spacing w:line="360" w:lineRule="auto"/>
        <w:jc w:val="both"/>
        <w:rPr>
          <w:rFonts w:ascii="Arial" w:eastAsia="Arial" w:hAnsi="Arial" w:cs="Arial"/>
          <w:bCs/>
          <w:sz w:val="20"/>
          <w:szCs w:val="20"/>
        </w:rPr>
      </w:pPr>
    </w:p>
    <w:p w:rsidR="00765DE5" w:rsidRPr="00765DE5" w:rsidRDefault="00765DE5" w:rsidP="00765DE5">
      <w:pPr>
        <w:numPr>
          <w:ilvl w:val="0"/>
          <w:numId w:val="19"/>
        </w:numPr>
        <w:spacing w:line="360" w:lineRule="auto"/>
        <w:jc w:val="both"/>
        <w:rPr>
          <w:rFonts w:ascii="Arial" w:eastAsia="Arial" w:hAnsi="Arial" w:cs="Arial"/>
          <w:b/>
          <w:sz w:val="20"/>
          <w:szCs w:val="20"/>
        </w:rPr>
      </w:pPr>
      <w:r w:rsidRPr="00765DE5">
        <w:rPr>
          <w:rFonts w:ascii="Arial" w:eastAsia="Arial" w:hAnsi="Arial" w:cs="Arial"/>
          <w:b/>
          <w:sz w:val="20"/>
          <w:szCs w:val="20"/>
        </w:rPr>
        <w:t>DAS OBRIGAÇÕES DA CONTRATANTE:</w:t>
      </w:r>
    </w:p>
    <w:p w:rsidR="00765DE5" w:rsidRPr="00765DE5" w:rsidRDefault="00765DE5" w:rsidP="00765DE5">
      <w:pPr>
        <w:spacing w:line="360" w:lineRule="auto"/>
        <w:jc w:val="both"/>
        <w:rPr>
          <w:rFonts w:ascii="Arial" w:eastAsia="Arial" w:hAnsi="Arial" w:cs="Arial"/>
          <w:bCs/>
          <w:sz w:val="20"/>
          <w:szCs w:val="20"/>
        </w:rPr>
      </w:pPr>
      <w:r w:rsidRPr="00765DE5">
        <w:rPr>
          <w:rFonts w:ascii="Arial" w:eastAsia="Arial" w:hAnsi="Arial" w:cs="Arial"/>
          <w:b/>
          <w:sz w:val="20"/>
          <w:szCs w:val="20"/>
        </w:rPr>
        <w:t>8.1</w:t>
      </w:r>
      <w:r w:rsidR="00E24C02" w:rsidRPr="00765DE5">
        <w:rPr>
          <w:rFonts w:ascii="Arial" w:eastAsia="Arial" w:hAnsi="Arial" w:cs="Arial"/>
          <w:bCs/>
          <w:sz w:val="20"/>
          <w:szCs w:val="20"/>
        </w:rPr>
        <w:t xml:space="preserve"> </w:t>
      </w:r>
      <w:r w:rsidRPr="00765DE5">
        <w:rPr>
          <w:rFonts w:ascii="Arial" w:eastAsia="Arial" w:hAnsi="Arial" w:cs="Arial"/>
          <w:bCs/>
          <w:sz w:val="20"/>
          <w:szCs w:val="20"/>
        </w:rPr>
        <w:t>Acompanhar, fiscalizar e avaliar o cumprimento do objeto desta Contratação;</w:t>
      </w:r>
    </w:p>
    <w:p w:rsidR="00765DE5" w:rsidRPr="00765DE5" w:rsidRDefault="00765DE5" w:rsidP="00765DE5">
      <w:pPr>
        <w:spacing w:line="360" w:lineRule="auto"/>
        <w:jc w:val="both"/>
        <w:rPr>
          <w:rFonts w:ascii="Arial" w:eastAsia="Arial" w:hAnsi="Arial" w:cs="Arial"/>
          <w:bCs/>
          <w:sz w:val="20"/>
          <w:szCs w:val="20"/>
        </w:rPr>
      </w:pPr>
      <w:r w:rsidRPr="00765DE5">
        <w:rPr>
          <w:rFonts w:ascii="Arial" w:eastAsia="Arial" w:hAnsi="Arial" w:cs="Arial"/>
          <w:b/>
          <w:sz w:val="20"/>
          <w:szCs w:val="20"/>
        </w:rPr>
        <w:t>8.2</w:t>
      </w:r>
      <w:r w:rsidRPr="00765DE5">
        <w:rPr>
          <w:rFonts w:ascii="Arial" w:eastAsia="Arial" w:hAnsi="Arial" w:cs="Arial"/>
          <w:bCs/>
          <w:sz w:val="20"/>
          <w:szCs w:val="20"/>
        </w:rPr>
        <w:t xml:space="preserve"> Prestar todas as informações e esclarecimentos pertinentes ao objeto, que venham a ser solicitadas;</w:t>
      </w:r>
    </w:p>
    <w:p w:rsidR="00765DE5" w:rsidRPr="00765DE5" w:rsidRDefault="00765DE5" w:rsidP="00765DE5">
      <w:pPr>
        <w:spacing w:line="360" w:lineRule="auto"/>
        <w:jc w:val="both"/>
        <w:rPr>
          <w:rFonts w:ascii="Arial" w:eastAsia="Arial" w:hAnsi="Arial" w:cs="Arial"/>
          <w:bCs/>
          <w:sz w:val="20"/>
          <w:szCs w:val="20"/>
        </w:rPr>
      </w:pPr>
      <w:r w:rsidRPr="00765DE5">
        <w:rPr>
          <w:rFonts w:ascii="Arial" w:eastAsia="Arial" w:hAnsi="Arial" w:cs="Arial"/>
          <w:b/>
          <w:sz w:val="20"/>
          <w:szCs w:val="20"/>
        </w:rPr>
        <w:t xml:space="preserve">8.3 </w:t>
      </w:r>
      <w:r w:rsidRPr="00765DE5">
        <w:rPr>
          <w:rFonts w:ascii="Arial" w:eastAsia="Arial" w:hAnsi="Arial" w:cs="Arial"/>
          <w:bCs/>
          <w:sz w:val="20"/>
          <w:szCs w:val="20"/>
        </w:rPr>
        <w:t>Anotar, em registro próprio, todas as ocorrências relacionadas com o fornecimento dos bens adquiridos, determinando o que for necessário para a regularização das faltas ou defeitos observados;</w:t>
      </w:r>
    </w:p>
    <w:p w:rsidR="00765DE5" w:rsidRPr="00765DE5" w:rsidRDefault="00765DE5" w:rsidP="00765DE5">
      <w:pPr>
        <w:pStyle w:val="PargrafodaLista"/>
        <w:spacing w:line="360" w:lineRule="auto"/>
        <w:ind w:left="0"/>
        <w:jc w:val="both"/>
        <w:rPr>
          <w:rFonts w:ascii="Arial" w:hAnsi="Arial" w:cs="Arial"/>
          <w:sz w:val="20"/>
          <w:szCs w:val="20"/>
        </w:rPr>
      </w:pPr>
      <w:r w:rsidRPr="00765DE5">
        <w:rPr>
          <w:rFonts w:ascii="Arial" w:eastAsia="Arial" w:hAnsi="Arial" w:cs="Arial"/>
          <w:b/>
          <w:sz w:val="20"/>
          <w:szCs w:val="20"/>
        </w:rPr>
        <w:t xml:space="preserve">8.4 </w:t>
      </w:r>
      <w:r w:rsidRPr="00765DE5">
        <w:rPr>
          <w:rFonts w:ascii="Arial" w:hAnsi="Arial" w:cs="Arial"/>
          <w:sz w:val="20"/>
          <w:szCs w:val="20"/>
        </w:rPr>
        <w:t>Pagar a futura Contratada nas condições previstas no Termo de Referência;</w:t>
      </w:r>
    </w:p>
    <w:p w:rsidR="00765DE5" w:rsidRPr="00765DE5" w:rsidRDefault="00765DE5" w:rsidP="00765DE5">
      <w:pPr>
        <w:pStyle w:val="PargrafodaLista"/>
        <w:spacing w:line="360" w:lineRule="auto"/>
        <w:ind w:left="0"/>
        <w:jc w:val="both"/>
        <w:rPr>
          <w:rFonts w:ascii="Arial" w:hAnsi="Arial" w:cs="Arial"/>
          <w:sz w:val="20"/>
          <w:szCs w:val="20"/>
        </w:rPr>
      </w:pPr>
      <w:r w:rsidRPr="00765DE5">
        <w:rPr>
          <w:rFonts w:ascii="Arial" w:hAnsi="Arial" w:cs="Arial"/>
          <w:b/>
          <w:bCs/>
          <w:sz w:val="20"/>
          <w:szCs w:val="20"/>
        </w:rPr>
        <w:t xml:space="preserve">8.5 </w:t>
      </w:r>
      <w:r w:rsidRPr="00765DE5">
        <w:rPr>
          <w:rFonts w:ascii="Arial" w:hAnsi="Arial" w:cs="Arial"/>
          <w:sz w:val="20"/>
          <w:szCs w:val="20"/>
        </w:rPr>
        <w:t>Publicar o contrato ou outro instrumento legal, em resumo, no Órgão Oficial de Imprensa;</w:t>
      </w:r>
    </w:p>
    <w:p w:rsidR="00765DE5" w:rsidRPr="00765DE5" w:rsidRDefault="00765DE5" w:rsidP="00765DE5">
      <w:pPr>
        <w:pStyle w:val="PargrafodaLista"/>
        <w:spacing w:line="360" w:lineRule="auto"/>
        <w:ind w:left="0"/>
        <w:jc w:val="both"/>
        <w:rPr>
          <w:rFonts w:ascii="Arial" w:hAnsi="Arial" w:cs="Arial"/>
          <w:sz w:val="20"/>
          <w:szCs w:val="20"/>
        </w:rPr>
      </w:pPr>
      <w:r w:rsidRPr="00765DE5">
        <w:rPr>
          <w:rFonts w:ascii="Arial" w:hAnsi="Arial" w:cs="Arial"/>
          <w:b/>
          <w:bCs/>
          <w:sz w:val="20"/>
          <w:szCs w:val="20"/>
        </w:rPr>
        <w:lastRenderedPageBreak/>
        <w:t xml:space="preserve">8.6 </w:t>
      </w:r>
      <w:r w:rsidRPr="00765DE5">
        <w:rPr>
          <w:rFonts w:ascii="Arial" w:hAnsi="Arial" w:cs="Arial"/>
          <w:sz w:val="20"/>
          <w:szCs w:val="20"/>
        </w:rPr>
        <w:t>Aplicar à Contratada as sanções administrativas regulamentares contratuais cabíveis;</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b/>
          <w:bCs/>
          <w:sz w:val="20"/>
          <w:szCs w:val="20"/>
        </w:rPr>
        <w:t xml:space="preserve">8.7 </w:t>
      </w:r>
      <w:r w:rsidRPr="00765DE5">
        <w:rPr>
          <w:rFonts w:ascii="Arial"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765DE5" w:rsidRPr="00765DE5" w:rsidRDefault="00765DE5" w:rsidP="00765DE5">
      <w:pPr>
        <w:pStyle w:val="PargrafodaLista"/>
        <w:ind w:left="0"/>
        <w:jc w:val="both"/>
        <w:rPr>
          <w:rFonts w:ascii="Arial" w:hAnsi="Arial" w:cs="Arial"/>
          <w:sz w:val="20"/>
          <w:szCs w:val="20"/>
        </w:rPr>
      </w:pPr>
    </w:p>
    <w:p w:rsidR="00765DE5" w:rsidRPr="00765DE5" w:rsidRDefault="00765DE5" w:rsidP="00765DE5">
      <w:pPr>
        <w:pStyle w:val="PargrafodaLista"/>
        <w:numPr>
          <w:ilvl w:val="0"/>
          <w:numId w:val="19"/>
        </w:numPr>
        <w:suppressAutoHyphens/>
        <w:spacing w:line="276" w:lineRule="auto"/>
        <w:ind w:left="0"/>
        <w:jc w:val="both"/>
        <w:rPr>
          <w:rFonts w:ascii="Arial" w:eastAsia="Arial" w:hAnsi="Arial" w:cs="Arial"/>
          <w:b/>
          <w:sz w:val="20"/>
          <w:szCs w:val="20"/>
        </w:rPr>
      </w:pPr>
      <w:r w:rsidRPr="00765DE5">
        <w:rPr>
          <w:rFonts w:ascii="Arial" w:hAnsi="Arial" w:cs="Arial"/>
          <w:b/>
          <w:bCs/>
          <w:sz w:val="20"/>
          <w:szCs w:val="20"/>
        </w:rPr>
        <w:t>DO PRAZO DE VIGÊNCIA CONTRATUAL:</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rPr>
        <w:t xml:space="preserve">O prazo de vigência </w:t>
      </w:r>
      <w:r w:rsidR="003A2825">
        <w:rPr>
          <w:rFonts w:ascii="Arial" w:hAnsi="Arial" w:cs="Arial"/>
          <w:sz w:val="20"/>
          <w:szCs w:val="20"/>
        </w:rPr>
        <w:t>da ata</w:t>
      </w:r>
      <w:r w:rsidRPr="00765DE5">
        <w:rPr>
          <w:rFonts w:ascii="Arial" w:hAnsi="Arial" w:cs="Arial"/>
          <w:sz w:val="20"/>
          <w:szCs w:val="20"/>
        </w:rPr>
        <w:t xml:space="preserve"> será de 12 (doze) meses, contados a partir da assinatura contratual, sem prejuízo da publicação do extrato contratual no Jornal Oficial do Município;</w:t>
      </w:r>
    </w:p>
    <w:p w:rsidR="00765DE5" w:rsidRPr="00765DE5" w:rsidRDefault="00765DE5" w:rsidP="00765DE5">
      <w:pPr>
        <w:pStyle w:val="PargrafodaLista"/>
        <w:ind w:left="0"/>
        <w:jc w:val="both"/>
        <w:rPr>
          <w:rFonts w:ascii="Arial" w:hAnsi="Arial" w:cs="Arial"/>
          <w:sz w:val="20"/>
          <w:szCs w:val="20"/>
        </w:rPr>
      </w:pPr>
    </w:p>
    <w:p w:rsidR="00765DE5" w:rsidRPr="00765DE5" w:rsidRDefault="00765DE5" w:rsidP="00765DE5">
      <w:pPr>
        <w:pStyle w:val="PargrafodaLista"/>
        <w:numPr>
          <w:ilvl w:val="0"/>
          <w:numId w:val="19"/>
        </w:numPr>
        <w:suppressAutoHyphens/>
        <w:spacing w:line="276" w:lineRule="auto"/>
        <w:ind w:left="0"/>
        <w:jc w:val="both"/>
        <w:rPr>
          <w:rFonts w:ascii="Arial" w:hAnsi="Arial" w:cs="Arial"/>
          <w:b/>
          <w:bCs/>
          <w:sz w:val="20"/>
          <w:szCs w:val="20"/>
        </w:rPr>
      </w:pPr>
      <w:r w:rsidRPr="00765DE5">
        <w:rPr>
          <w:rFonts w:ascii="Arial" w:hAnsi="Arial" w:cs="Arial"/>
          <w:b/>
          <w:bCs/>
          <w:sz w:val="20"/>
          <w:szCs w:val="20"/>
        </w:rPr>
        <w:t>FISCALIZAÇÃO DO CONTRATO</w:t>
      </w:r>
    </w:p>
    <w:p w:rsidR="00765DE5" w:rsidRPr="00765DE5" w:rsidRDefault="00765DE5" w:rsidP="00765DE5">
      <w:pPr>
        <w:pStyle w:val="PargrafodaLista"/>
        <w:ind w:left="0"/>
        <w:jc w:val="both"/>
        <w:rPr>
          <w:rFonts w:ascii="Arial" w:hAnsi="Arial" w:cs="Arial"/>
          <w:sz w:val="20"/>
          <w:szCs w:val="20"/>
        </w:rPr>
      </w:pPr>
      <w:r w:rsidRPr="00765DE5">
        <w:rPr>
          <w:rFonts w:ascii="Arial" w:hAnsi="Arial" w:cs="Arial"/>
          <w:sz w:val="20"/>
          <w:szCs w:val="20"/>
        </w:rPr>
        <w:t>A fiscalização do contrato ficará a cargo do Coordenador de Meio Ambiente Tiago Viana Gonçalves dos Santos.</w:t>
      </w:r>
    </w:p>
    <w:p w:rsidR="00765DE5" w:rsidRDefault="00765DE5" w:rsidP="00765DE5">
      <w:pPr>
        <w:tabs>
          <w:tab w:val="left" w:pos="3248"/>
        </w:tabs>
        <w:rPr>
          <w:rFonts w:eastAsia="Arial"/>
          <w:b/>
          <w:bCs/>
        </w:rPr>
      </w:pPr>
    </w:p>
    <w:p w:rsidR="007B440C" w:rsidRDefault="007B440C" w:rsidP="007B440C">
      <w:pPr>
        <w:spacing w:line="276" w:lineRule="auto"/>
        <w:jc w:val="both"/>
        <w:rPr>
          <w:rFonts w:ascii="Arial" w:hAnsi="Arial" w:cs="Arial"/>
          <w:sz w:val="20"/>
          <w:szCs w:val="20"/>
        </w:rPr>
      </w:pPr>
    </w:p>
    <w:p w:rsidR="007B440C" w:rsidRDefault="007B440C"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D13DE1" w:rsidRDefault="00D13DE1"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020973" w:rsidRDefault="00020973" w:rsidP="007B440C">
      <w:pPr>
        <w:spacing w:line="276" w:lineRule="auto"/>
        <w:jc w:val="both"/>
        <w:rPr>
          <w:rFonts w:ascii="Arial" w:hAnsi="Arial" w:cs="Arial"/>
          <w:sz w:val="20"/>
          <w:szCs w:val="20"/>
        </w:rPr>
      </w:pPr>
    </w:p>
    <w:p w:rsidR="00831912" w:rsidRPr="007B440C" w:rsidRDefault="00746401" w:rsidP="007B440C">
      <w:pPr>
        <w:spacing w:line="276" w:lineRule="auto"/>
        <w:jc w:val="center"/>
        <w:rPr>
          <w:rFonts w:ascii="Arial" w:hAnsi="Arial" w:cs="Arial"/>
          <w:b/>
          <w:sz w:val="36"/>
          <w:szCs w:val="36"/>
        </w:rPr>
      </w:pPr>
      <w:r w:rsidRPr="007B440C">
        <w:rPr>
          <w:rFonts w:ascii="Arial" w:hAnsi="Arial" w:cs="Arial"/>
          <w:b/>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765DE5">
        <w:rPr>
          <w:rFonts w:ascii="Arial" w:hAnsi="Arial" w:cs="Arial"/>
          <w:b/>
          <w:bCs/>
          <w:sz w:val="20"/>
          <w:szCs w:val="20"/>
        </w:rPr>
        <w:t>207/2022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765DE5">
        <w:rPr>
          <w:rFonts w:ascii="Arial" w:hAnsi="Arial" w:cs="Arial"/>
          <w:b/>
          <w:bCs/>
          <w:sz w:val="20"/>
          <w:szCs w:val="20"/>
        </w:rPr>
        <w:t>096/2022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765DE5">
        <w:rPr>
          <w:rFonts w:ascii="Arial" w:hAnsi="Arial" w:cs="Arial"/>
          <w:b/>
          <w:bCs/>
          <w:sz w:val="20"/>
          <w:szCs w:val="20"/>
        </w:rPr>
        <w:t>120/2022</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6873AD" w:rsidRDefault="007534AD" w:rsidP="006461B9">
      <w:pPr>
        <w:jc w:val="both"/>
        <w:rPr>
          <w:rFonts w:ascii="Arial" w:hAnsi="Arial" w:cs="Arial"/>
          <w:sz w:val="20"/>
          <w:szCs w:val="20"/>
        </w:rPr>
      </w:pPr>
      <w:r w:rsidRPr="00E27C22">
        <w:rPr>
          <w:rFonts w:ascii="Arial" w:hAnsi="Arial" w:cs="Arial"/>
          <w:sz w:val="20"/>
          <w:szCs w:val="20"/>
        </w:rPr>
        <w:t xml:space="preserve">Data: </w:t>
      </w:r>
      <w:r w:rsidR="001371AC">
        <w:rPr>
          <w:rFonts w:ascii="Arial" w:hAnsi="Arial" w:cs="Arial"/>
          <w:sz w:val="20"/>
          <w:szCs w:val="20"/>
        </w:rPr>
        <w:t>1</w:t>
      </w:r>
      <w:r w:rsidR="00E24C02">
        <w:rPr>
          <w:rFonts w:ascii="Arial" w:hAnsi="Arial" w:cs="Arial"/>
          <w:sz w:val="20"/>
          <w:szCs w:val="20"/>
        </w:rPr>
        <w:t>8</w:t>
      </w:r>
      <w:r w:rsidR="00B5248E">
        <w:rPr>
          <w:rFonts w:ascii="Arial" w:hAnsi="Arial" w:cs="Arial"/>
          <w:sz w:val="20"/>
          <w:szCs w:val="20"/>
        </w:rPr>
        <w:t xml:space="preserve"> de </w:t>
      </w:r>
      <w:r w:rsidR="00E24C02">
        <w:rPr>
          <w:rFonts w:ascii="Arial" w:hAnsi="Arial" w:cs="Arial"/>
          <w:sz w:val="20"/>
          <w:szCs w:val="20"/>
        </w:rPr>
        <w:t>outubro</w:t>
      </w:r>
      <w:r w:rsidR="00B5248E">
        <w:rPr>
          <w:rFonts w:ascii="Arial" w:hAnsi="Arial" w:cs="Arial"/>
          <w:sz w:val="20"/>
          <w:szCs w:val="20"/>
        </w:rPr>
        <w:t xml:space="preserve"> </w:t>
      </w:r>
      <w:r w:rsidR="00CB26B4" w:rsidRPr="00E27C22">
        <w:rPr>
          <w:rFonts w:ascii="Arial" w:hAnsi="Arial" w:cs="Arial"/>
          <w:sz w:val="20"/>
          <w:szCs w:val="20"/>
        </w:rPr>
        <w:t>de 202</w:t>
      </w:r>
      <w:r w:rsidR="00FC6481">
        <w:rPr>
          <w:rFonts w:ascii="Arial" w:hAnsi="Arial" w:cs="Arial"/>
          <w:sz w:val="20"/>
          <w:szCs w:val="20"/>
        </w:rPr>
        <w:t>2</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Pr="006873AD">
        <w:rPr>
          <w:rFonts w:ascii="Arial" w:hAnsi="Arial" w:cs="Arial"/>
          <w:sz w:val="20"/>
          <w:szCs w:val="20"/>
        </w:rPr>
        <w:t>ENDEREÇO:</w:t>
      </w:r>
    </w:p>
    <w:p w:rsidR="00947DBE" w:rsidRPr="006873AD" w:rsidRDefault="00947DBE" w:rsidP="006461B9">
      <w:pPr>
        <w:jc w:val="both"/>
        <w:rPr>
          <w:rFonts w:ascii="Arial" w:hAnsi="Arial" w:cs="Arial"/>
          <w:sz w:val="20"/>
          <w:szCs w:val="20"/>
        </w:rPr>
      </w:pPr>
      <w:r w:rsidRPr="006873AD">
        <w:rPr>
          <w:rFonts w:ascii="Arial" w:hAnsi="Arial" w:cs="Arial"/>
          <w:sz w:val="20"/>
          <w:szCs w:val="20"/>
        </w:rPr>
        <w:t>TELEFONE</w:t>
      </w:r>
      <w:r w:rsidR="00216805">
        <w:rPr>
          <w:rFonts w:ascii="Arial" w:hAnsi="Arial" w:cs="Arial"/>
          <w:sz w:val="20"/>
          <w:szCs w:val="20"/>
        </w:rPr>
        <w:t>:</w:t>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sidR="003A2825">
        <w:rPr>
          <w:rFonts w:ascii="Arial" w:hAnsi="Arial" w:cs="Arial"/>
          <w:sz w:val="20"/>
          <w:szCs w:val="20"/>
        </w:rPr>
        <w:tab/>
      </w:r>
      <w:r>
        <w:rPr>
          <w:rFonts w:ascii="Arial" w:hAnsi="Arial" w:cs="Arial"/>
          <w:sz w:val="20"/>
          <w:szCs w:val="20"/>
        </w:rPr>
        <w:t>EMAIL:</w:t>
      </w:r>
    </w:p>
    <w:p w:rsidR="00112133" w:rsidRDefault="003A2825" w:rsidP="006461B9">
      <w:pPr>
        <w:jc w:val="both"/>
        <w:rPr>
          <w:rFonts w:ascii="Arial" w:hAnsi="Arial" w:cs="Arial"/>
          <w:sz w:val="20"/>
          <w:szCs w:val="20"/>
        </w:rPr>
      </w:pPr>
      <w:r>
        <w:rPr>
          <w:rFonts w:ascii="Arial" w:hAnsi="Arial" w:cs="Arial"/>
          <w:sz w:val="20"/>
          <w:szCs w:val="20"/>
        </w:rPr>
        <w:t xml:space="preserve">DADOS </w:t>
      </w:r>
      <w:proofErr w:type="gramStart"/>
      <w:r>
        <w:rPr>
          <w:rFonts w:ascii="Arial" w:hAnsi="Arial" w:cs="Arial"/>
          <w:sz w:val="20"/>
          <w:szCs w:val="20"/>
        </w:rPr>
        <w:t xml:space="preserve">BANCÁRIOS </w:t>
      </w:r>
      <w:r w:rsidR="00947DBE" w:rsidRPr="006873AD">
        <w:rPr>
          <w:rFonts w:ascii="Arial" w:hAnsi="Arial" w:cs="Arial"/>
          <w:sz w:val="20"/>
          <w:szCs w:val="20"/>
        </w:rPr>
        <w:t>:</w:t>
      </w:r>
      <w:proofErr w:type="gramEnd"/>
    </w:p>
    <w:p w:rsidR="006461B9" w:rsidRDefault="006461B9" w:rsidP="006461B9">
      <w:pPr>
        <w:jc w:val="both"/>
        <w:rPr>
          <w:rFonts w:ascii="Arial" w:hAnsi="Arial" w:cs="Arial"/>
          <w:sz w:val="20"/>
          <w:szCs w:val="20"/>
        </w:rPr>
      </w:pPr>
    </w:p>
    <w:tbl>
      <w:tblPr>
        <w:tblW w:w="10264" w:type="dxa"/>
        <w:jc w:val="center"/>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556"/>
        <w:gridCol w:w="850"/>
        <w:gridCol w:w="5102"/>
        <w:gridCol w:w="567"/>
        <w:gridCol w:w="992"/>
        <w:gridCol w:w="1063"/>
        <w:gridCol w:w="1134"/>
      </w:tblGrid>
      <w:tr w:rsidR="00581691" w:rsidRPr="006B6BB8" w:rsidTr="003A2825">
        <w:trPr>
          <w:jc w:val="center"/>
        </w:trPr>
        <w:tc>
          <w:tcPr>
            <w:tcW w:w="556"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ITEM</w:t>
            </w:r>
          </w:p>
        </w:tc>
        <w:tc>
          <w:tcPr>
            <w:tcW w:w="850"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UND</w:t>
            </w:r>
          </w:p>
        </w:tc>
        <w:tc>
          <w:tcPr>
            <w:tcW w:w="5102" w:type="dxa"/>
            <w:vAlign w:val="center"/>
          </w:tcPr>
          <w:p w:rsidR="00581691" w:rsidRPr="006B6BB8" w:rsidRDefault="00581691" w:rsidP="000C5E52">
            <w:pPr>
              <w:pStyle w:val="TableParagraph"/>
              <w:widowControl w:val="0"/>
              <w:tabs>
                <w:tab w:val="num" w:pos="59"/>
              </w:tabs>
              <w:spacing w:after="0" w:line="360" w:lineRule="auto"/>
              <w:ind w:right="57"/>
              <w:jc w:val="center"/>
              <w:rPr>
                <w:rFonts w:ascii="Arial" w:hAnsi="Arial" w:cs="Arial"/>
                <w:sz w:val="18"/>
                <w:szCs w:val="18"/>
              </w:rPr>
            </w:pPr>
            <w:r w:rsidRPr="006B6BB8">
              <w:rPr>
                <w:rFonts w:ascii="Arial" w:hAnsi="Arial" w:cs="Arial"/>
                <w:b/>
                <w:sz w:val="18"/>
                <w:szCs w:val="18"/>
              </w:rPr>
              <w:t>ESPECIFICAÇÃO</w:t>
            </w:r>
          </w:p>
        </w:tc>
        <w:tc>
          <w:tcPr>
            <w:tcW w:w="567"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bCs/>
                <w:sz w:val="18"/>
                <w:szCs w:val="18"/>
              </w:rPr>
              <w:t>QNT</w:t>
            </w:r>
          </w:p>
        </w:tc>
        <w:tc>
          <w:tcPr>
            <w:tcW w:w="992" w:type="dxa"/>
            <w:vAlign w:val="center"/>
          </w:tcPr>
          <w:p w:rsidR="00581691" w:rsidRPr="00E4397A" w:rsidRDefault="00581691" w:rsidP="000C5E52">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MARCA</w:t>
            </w:r>
          </w:p>
        </w:tc>
        <w:tc>
          <w:tcPr>
            <w:tcW w:w="1063" w:type="dxa"/>
          </w:tcPr>
          <w:p w:rsidR="00581691" w:rsidRPr="00E4397A" w:rsidRDefault="00581691" w:rsidP="000C5E52">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UNIT</w:t>
            </w:r>
          </w:p>
        </w:tc>
        <w:tc>
          <w:tcPr>
            <w:tcW w:w="1134" w:type="dxa"/>
          </w:tcPr>
          <w:p w:rsidR="00581691" w:rsidRPr="00E4397A" w:rsidRDefault="00581691" w:rsidP="000C5E52">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TOTAL</w:t>
            </w:r>
          </w:p>
        </w:tc>
      </w:tr>
      <w:tr w:rsidR="00581691" w:rsidRPr="006B6BB8" w:rsidTr="003A2825">
        <w:trPr>
          <w:jc w:val="center"/>
        </w:trPr>
        <w:tc>
          <w:tcPr>
            <w:tcW w:w="556"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b/>
                <w:sz w:val="18"/>
                <w:szCs w:val="18"/>
              </w:rPr>
            </w:pPr>
            <w:proofErr w:type="gramStart"/>
            <w:r w:rsidRPr="006B6BB8">
              <w:rPr>
                <w:rFonts w:ascii="Arial" w:hAnsi="Arial" w:cs="Arial"/>
                <w:b/>
                <w:sz w:val="18"/>
                <w:szCs w:val="18"/>
              </w:rPr>
              <w:t>1</w:t>
            </w:r>
            <w:proofErr w:type="gramEnd"/>
          </w:p>
        </w:tc>
        <w:tc>
          <w:tcPr>
            <w:tcW w:w="850" w:type="dxa"/>
            <w:vAlign w:val="center"/>
          </w:tcPr>
          <w:p w:rsidR="00581691" w:rsidRPr="006B6BB8" w:rsidRDefault="00581691" w:rsidP="000C5E52">
            <w:pPr>
              <w:pStyle w:val="TableParagraph"/>
              <w:widowControl w:val="0"/>
              <w:tabs>
                <w:tab w:val="num" w:pos="0"/>
              </w:tabs>
              <w:spacing w:after="0" w:line="360" w:lineRule="auto"/>
              <w:ind w:right="-5"/>
              <w:jc w:val="center"/>
              <w:rPr>
                <w:rFonts w:ascii="Arial" w:hAnsi="Arial" w:cs="Arial"/>
                <w:sz w:val="18"/>
                <w:szCs w:val="18"/>
              </w:rPr>
            </w:pPr>
            <w:r w:rsidRPr="006B6BB8">
              <w:rPr>
                <w:rFonts w:ascii="Arial" w:hAnsi="Arial" w:cs="Arial"/>
                <w:sz w:val="18"/>
                <w:szCs w:val="18"/>
              </w:rPr>
              <w:t>UNID.</w:t>
            </w:r>
          </w:p>
        </w:tc>
        <w:tc>
          <w:tcPr>
            <w:tcW w:w="5102" w:type="dxa"/>
            <w:vAlign w:val="center"/>
          </w:tcPr>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 xml:space="preserve">Lixeira/Contêiner/Contentor fabricado em polietileno de alta densidade (PEAD) utilizando material reciclável (produto sustentável),  com capacidade volumétrica de 1000 a 1100 Litros ou 450 Kg. Contém um aditivo extra com antioxidante e </w:t>
            </w:r>
            <w:proofErr w:type="spellStart"/>
            <w:r w:rsidRPr="00765DE5">
              <w:rPr>
                <w:rFonts w:ascii="Arial" w:hAnsi="Arial" w:cs="Arial"/>
                <w:sz w:val="20"/>
                <w:szCs w:val="20"/>
                <w:lang w:eastAsia="zh-CN"/>
              </w:rPr>
              <w:t>anti-UV</w:t>
            </w:r>
            <w:proofErr w:type="spellEnd"/>
            <w:r w:rsidRPr="00765DE5">
              <w:rPr>
                <w:rFonts w:ascii="Arial" w:hAnsi="Arial" w:cs="Arial"/>
                <w:sz w:val="20"/>
                <w:szCs w:val="20"/>
                <w:lang w:eastAsia="zh-CN"/>
              </w:rPr>
              <w:t xml:space="preserve"> para os níveis de proteção classe 8-UV8 (ASTM - </w:t>
            </w:r>
            <w:proofErr w:type="spellStart"/>
            <w:r w:rsidRPr="00765DE5">
              <w:rPr>
                <w:rFonts w:ascii="Arial" w:hAnsi="Arial" w:cs="Arial"/>
                <w:sz w:val="20"/>
                <w:szCs w:val="20"/>
                <w:lang w:eastAsia="zh-CN"/>
              </w:rPr>
              <w:t>American</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Society</w:t>
            </w:r>
            <w:proofErr w:type="spellEnd"/>
            <w:r w:rsidRPr="00765DE5">
              <w:rPr>
                <w:rFonts w:ascii="Arial" w:hAnsi="Arial" w:cs="Arial"/>
                <w:sz w:val="20"/>
                <w:szCs w:val="20"/>
                <w:lang w:eastAsia="zh-CN"/>
              </w:rPr>
              <w:t xml:space="preserve"> for </w:t>
            </w:r>
            <w:proofErr w:type="spellStart"/>
            <w:r w:rsidRPr="00765DE5">
              <w:rPr>
                <w:rFonts w:ascii="Arial" w:hAnsi="Arial" w:cs="Arial"/>
                <w:sz w:val="20"/>
                <w:szCs w:val="20"/>
                <w:lang w:eastAsia="zh-CN"/>
              </w:rPr>
              <w:t>Testing</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and</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Materials</w:t>
            </w:r>
            <w:proofErr w:type="spellEnd"/>
            <w:r w:rsidRPr="00765DE5">
              <w:rPr>
                <w:rFonts w:ascii="Arial" w:hAnsi="Arial" w:cs="Arial"/>
                <w:sz w:val="20"/>
                <w:szCs w:val="20"/>
                <w:lang w:eastAsia="zh-CN"/>
              </w:rPr>
              <w:t xml:space="preserve">). Equipado com </w:t>
            </w:r>
            <w:proofErr w:type="gramStart"/>
            <w:r w:rsidRPr="00765DE5">
              <w:rPr>
                <w:rFonts w:ascii="Arial" w:hAnsi="Arial" w:cs="Arial"/>
                <w:sz w:val="20"/>
                <w:szCs w:val="20"/>
                <w:lang w:eastAsia="zh-CN"/>
              </w:rPr>
              <w:t>4</w:t>
            </w:r>
            <w:proofErr w:type="gramEnd"/>
            <w:r w:rsidRPr="00765DE5">
              <w:rPr>
                <w:rFonts w:ascii="Arial" w:hAnsi="Arial" w:cs="Arial"/>
                <w:sz w:val="20"/>
                <w:szCs w:val="20"/>
                <w:lang w:eastAsia="zh-CN"/>
              </w:rPr>
              <w:t xml:space="preserve"> rodízios giratórios de 200mm, feitos de borracha maciça com núcleo de polipropileno e garfos em aço com tratamento </w:t>
            </w:r>
            <w:proofErr w:type="spellStart"/>
            <w:r w:rsidRPr="00765DE5">
              <w:rPr>
                <w:rFonts w:ascii="Arial" w:hAnsi="Arial" w:cs="Arial"/>
                <w:sz w:val="20"/>
                <w:szCs w:val="20"/>
                <w:lang w:eastAsia="zh-CN"/>
              </w:rPr>
              <w:t>anti-corrosão</w:t>
            </w:r>
            <w:proofErr w:type="spellEnd"/>
            <w:r w:rsidRPr="00765DE5">
              <w:rPr>
                <w:rFonts w:ascii="Arial" w:hAnsi="Arial" w:cs="Arial"/>
                <w:sz w:val="20"/>
                <w:szCs w:val="20"/>
                <w:lang w:eastAsia="zh-CN"/>
              </w:rPr>
              <w:t xml:space="preserve">, sendo 2 com freios de estacionamento. Possui </w:t>
            </w:r>
            <w:proofErr w:type="spellStart"/>
            <w:r w:rsidRPr="00765DE5">
              <w:rPr>
                <w:rFonts w:ascii="Arial" w:hAnsi="Arial" w:cs="Arial"/>
                <w:sz w:val="20"/>
                <w:szCs w:val="20"/>
                <w:lang w:eastAsia="zh-CN"/>
              </w:rPr>
              <w:t>munhão</w:t>
            </w:r>
            <w:proofErr w:type="spellEnd"/>
            <w:r w:rsidRPr="00765DE5">
              <w:rPr>
                <w:rFonts w:ascii="Arial" w:hAnsi="Arial" w:cs="Arial"/>
                <w:sz w:val="20"/>
                <w:szCs w:val="20"/>
                <w:lang w:eastAsia="zh-CN"/>
              </w:rPr>
              <w:t xml:space="preserve"> totalmente em aço com pintura </w:t>
            </w:r>
            <w:proofErr w:type="spellStart"/>
            <w:r w:rsidRPr="00765DE5">
              <w:rPr>
                <w:rFonts w:ascii="Arial" w:hAnsi="Arial" w:cs="Arial"/>
                <w:sz w:val="20"/>
                <w:szCs w:val="20"/>
                <w:lang w:eastAsia="zh-CN"/>
              </w:rPr>
              <w:t>epoxi</w:t>
            </w:r>
            <w:proofErr w:type="spellEnd"/>
            <w:r w:rsidRPr="00765DE5">
              <w:rPr>
                <w:rFonts w:ascii="Arial" w:hAnsi="Arial" w:cs="Arial"/>
                <w:sz w:val="20"/>
                <w:szCs w:val="20"/>
                <w:lang w:eastAsia="zh-CN"/>
              </w:rPr>
              <w:t xml:space="preserve"> para </w:t>
            </w:r>
            <w:proofErr w:type="spellStart"/>
            <w:r w:rsidRPr="00765DE5">
              <w:rPr>
                <w:rFonts w:ascii="Arial" w:hAnsi="Arial" w:cs="Arial"/>
                <w:sz w:val="20"/>
                <w:szCs w:val="20"/>
                <w:lang w:eastAsia="zh-CN"/>
              </w:rPr>
              <w:t>basculamento</w:t>
            </w:r>
            <w:proofErr w:type="spellEnd"/>
            <w:r w:rsidRPr="00765DE5">
              <w:rPr>
                <w:rFonts w:ascii="Arial" w:hAnsi="Arial" w:cs="Arial"/>
                <w:sz w:val="20"/>
                <w:szCs w:val="20"/>
                <w:lang w:eastAsia="zh-CN"/>
              </w:rPr>
              <w:t xml:space="preserve"> em caminhões de coleta urbana e dreno para escoamento de líquidos.</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 xml:space="preserve">-Medidas mínimas: 137 x 107 x 133 cm (Cx L ou P </w:t>
            </w:r>
            <w:proofErr w:type="spellStart"/>
            <w:proofErr w:type="gramStart"/>
            <w:r w:rsidRPr="00765DE5">
              <w:rPr>
                <w:rFonts w:ascii="Arial" w:hAnsi="Arial" w:cs="Arial"/>
                <w:sz w:val="20"/>
                <w:szCs w:val="20"/>
                <w:lang w:eastAsia="zh-CN"/>
              </w:rPr>
              <w:t>xA</w:t>
            </w:r>
            <w:proofErr w:type="spellEnd"/>
            <w:proofErr w:type="gramEnd"/>
            <w:r w:rsidRPr="00765DE5">
              <w:rPr>
                <w:rFonts w:ascii="Arial" w:hAnsi="Arial" w:cs="Arial"/>
                <w:sz w:val="20"/>
                <w:szCs w:val="20"/>
                <w:lang w:eastAsia="zh-CN"/>
              </w:rPr>
              <w:t>)</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 xml:space="preserve">-Medidas mínimas sem </w:t>
            </w:r>
            <w:proofErr w:type="spellStart"/>
            <w:r w:rsidRPr="00765DE5">
              <w:rPr>
                <w:rFonts w:ascii="Arial" w:hAnsi="Arial" w:cs="Arial"/>
                <w:sz w:val="20"/>
                <w:szCs w:val="20"/>
                <w:lang w:eastAsia="zh-CN"/>
              </w:rPr>
              <w:t>munhões</w:t>
            </w:r>
            <w:proofErr w:type="spellEnd"/>
            <w:r w:rsidRPr="00765DE5">
              <w:rPr>
                <w:rFonts w:ascii="Arial" w:hAnsi="Arial" w:cs="Arial"/>
                <w:sz w:val="20"/>
                <w:szCs w:val="20"/>
                <w:lang w:eastAsia="zh-CN"/>
              </w:rPr>
              <w:t xml:space="preserve"> e sem rodízios: 115 x 107 x 104 (Cx L ou P x A)</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-Peso: até 50 Kg</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-Capacidade mínima de carga: 450 kg</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 xml:space="preserve">-Tipo de roda: </w:t>
            </w:r>
            <w:proofErr w:type="gramStart"/>
            <w:r w:rsidRPr="00765DE5">
              <w:rPr>
                <w:rFonts w:ascii="Arial" w:hAnsi="Arial" w:cs="Arial"/>
                <w:sz w:val="20"/>
                <w:szCs w:val="20"/>
                <w:lang w:eastAsia="zh-CN"/>
              </w:rPr>
              <w:t>2</w:t>
            </w:r>
            <w:proofErr w:type="gramEnd"/>
            <w:r w:rsidRPr="00765DE5">
              <w:rPr>
                <w:rFonts w:ascii="Arial" w:hAnsi="Arial" w:cs="Arial"/>
                <w:sz w:val="20"/>
                <w:szCs w:val="20"/>
                <w:lang w:eastAsia="zh-CN"/>
              </w:rPr>
              <w:t xml:space="preserve"> rodízios giratórios com Freio 8 e 2 rodízios giratórios de 8 de borracha (redução de impacto e freio de estacionamento)</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-Material: Polietileno de material  de alta densidade (PEAD) </w:t>
            </w:r>
          </w:p>
          <w:p w:rsidR="003A2825" w:rsidRPr="00765DE5" w:rsidRDefault="003A2825" w:rsidP="003A2825">
            <w:pPr>
              <w:pStyle w:val="PargrafodaLista"/>
              <w:ind w:left="0"/>
              <w:jc w:val="both"/>
              <w:rPr>
                <w:rFonts w:ascii="Arial" w:hAnsi="Arial" w:cs="Arial"/>
                <w:sz w:val="20"/>
                <w:szCs w:val="20"/>
              </w:rPr>
            </w:pPr>
            <w:r w:rsidRPr="00765DE5">
              <w:rPr>
                <w:rFonts w:ascii="Arial" w:hAnsi="Arial" w:cs="Arial"/>
                <w:sz w:val="20"/>
                <w:szCs w:val="20"/>
                <w:lang w:eastAsia="zh-CN"/>
              </w:rPr>
              <w:t>-Norma: ABNT NBR 15911</w:t>
            </w:r>
          </w:p>
          <w:p w:rsidR="00581691" w:rsidRPr="00581691" w:rsidRDefault="003A2825" w:rsidP="003A2825">
            <w:pPr>
              <w:pStyle w:val="TableParagraph"/>
              <w:widowControl w:val="0"/>
              <w:tabs>
                <w:tab w:val="num" w:pos="59"/>
                <w:tab w:val="left" w:pos="375"/>
              </w:tabs>
              <w:spacing w:after="0" w:line="240" w:lineRule="auto"/>
              <w:ind w:left="97" w:right="-5"/>
              <w:rPr>
                <w:rFonts w:ascii="Arial" w:hAnsi="Arial" w:cs="Arial"/>
                <w:sz w:val="18"/>
                <w:szCs w:val="18"/>
              </w:rPr>
            </w:pPr>
            <w:r w:rsidRPr="00765DE5">
              <w:rPr>
                <w:rFonts w:ascii="Arial" w:hAnsi="Arial" w:cs="Arial"/>
                <w:sz w:val="20"/>
                <w:szCs w:val="20"/>
                <w:lang w:eastAsia="zh-CN"/>
              </w:rPr>
              <w:t xml:space="preserve">-Garantia: </w:t>
            </w:r>
            <w:proofErr w:type="gramStart"/>
            <w:r w:rsidRPr="00765DE5">
              <w:rPr>
                <w:rFonts w:ascii="Arial" w:hAnsi="Arial" w:cs="Arial"/>
                <w:sz w:val="20"/>
                <w:szCs w:val="20"/>
                <w:lang w:eastAsia="zh-CN"/>
              </w:rPr>
              <w:t>6</w:t>
            </w:r>
            <w:proofErr w:type="gramEnd"/>
            <w:r w:rsidRPr="00765DE5">
              <w:rPr>
                <w:rFonts w:ascii="Arial" w:hAnsi="Arial" w:cs="Arial"/>
                <w:sz w:val="20"/>
                <w:szCs w:val="20"/>
                <w:lang w:eastAsia="zh-CN"/>
              </w:rPr>
              <w:t xml:space="preserve"> meses contra defeito de fabricação.</w:t>
            </w:r>
          </w:p>
        </w:tc>
        <w:tc>
          <w:tcPr>
            <w:tcW w:w="567" w:type="dxa"/>
            <w:vAlign w:val="center"/>
          </w:tcPr>
          <w:p w:rsidR="00581691" w:rsidRPr="006B6BB8" w:rsidRDefault="00A70195" w:rsidP="000C5E52">
            <w:pPr>
              <w:pStyle w:val="TableParagraph"/>
              <w:widowControl w:val="0"/>
              <w:tabs>
                <w:tab w:val="num" w:pos="0"/>
              </w:tabs>
              <w:spacing w:after="0" w:line="360" w:lineRule="auto"/>
              <w:ind w:right="-5"/>
              <w:jc w:val="center"/>
              <w:rPr>
                <w:rFonts w:ascii="Arial" w:hAnsi="Arial" w:cs="Arial"/>
                <w:sz w:val="18"/>
                <w:szCs w:val="18"/>
              </w:rPr>
            </w:pPr>
            <w:r>
              <w:rPr>
                <w:rFonts w:ascii="Arial" w:eastAsia="Times New Roman" w:hAnsi="Arial" w:cs="Arial"/>
                <w:color w:val="000000"/>
                <w:sz w:val="18"/>
                <w:szCs w:val="18"/>
                <w:lang w:eastAsia="pt-BR"/>
              </w:rPr>
              <w:t>100</w:t>
            </w:r>
          </w:p>
        </w:tc>
        <w:tc>
          <w:tcPr>
            <w:tcW w:w="992"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p>
        </w:tc>
        <w:tc>
          <w:tcPr>
            <w:tcW w:w="1063" w:type="dxa"/>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p>
        </w:tc>
        <w:tc>
          <w:tcPr>
            <w:tcW w:w="1134" w:type="dxa"/>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p>
        </w:tc>
      </w:tr>
      <w:tr w:rsidR="00581691" w:rsidRPr="006B6BB8" w:rsidTr="003A2825">
        <w:trPr>
          <w:jc w:val="center"/>
        </w:trPr>
        <w:tc>
          <w:tcPr>
            <w:tcW w:w="556"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b/>
                <w:sz w:val="18"/>
                <w:szCs w:val="18"/>
              </w:rPr>
            </w:pPr>
          </w:p>
        </w:tc>
        <w:tc>
          <w:tcPr>
            <w:tcW w:w="850"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p>
        </w:tc>
        <w:tc>
          <w:tcPr>
            <w:tcW w:w="5102" w:type="dxa"/>
            <w:vAlign w:val="center"/>
          </w:tcPr>
          <w:p w:rsidR="00581691" w:rsidRPr="006B6BB8" w:rsidRDefault="00581691" w:rsidP="000C5E52">
            <w:pPr>
              <w:pStyle w:val="TableParagraph"/>
              <w:widowControl w:val="0"/>
              <w:tabs>
                <w:tab w:val="num" w:pos="59"/>
                <w:tab w:val="num" w:pos="97"/>
              </w:tabs>
              <w:spacing w:after="0" w:line="240" w:lineRule="auto"/>
              <w:ind w:left="97" w:right="57"/>
              <w:jc w:val="both"/>
              <w:rPr>
                <w:rFonts w:ascii="Arial" w:hAnsi="Arial" w:cs="Arial"/>
                <w:b/>
                <w:sz w:val="18"/>
                <w:szCs w:val="18"/>
              </w:rPr>
            </w:pPr>
          </w:p>
        </w:tc>
        <w:tc>
          <w:tcPr>
            <w:tcW w:w="567"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b/>
                <w:bCs/>
                <w:sz w:val="18"/>
                <w:szCs w:val="18"/>
              </w:rPr>
            </w:pPr>
          </w:p>
        </w:tc>
        <w:tc>
          <w:tcPr>
            <w:tcW w:w="992" w:type="dxa"/>
            <w:vAlign w:val="center"/>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p>
        </w:tc>
        <w:tc>
          <w:tcPr>
            <w:tcW w:w="1063" w:type="dxa"/>
          </w:tcPr>
          <w:p w:rsidR="00581691" w:rsidRPr="006B6BB8" w:rsidRDefault="00581691" w:rsidP="000C5E52">
            <w:pPr>
              <w:pStyle w:val="TableParagraph"/>
              <w:widowControl w:val="0"/>
              <w:tabs>
                <w:tab w:val="num" w:pos="0"/>
              </w:tabs>
              <w:spacing w:after="0" w:line="360" w:lineRule="auto"/>
              <w:ind w:right="57"/>
              <w:jc w:val="center"/>
              <w:rPr>
                <w:rFonts w:ascii="Arial" w:hAnsi="Arial" w:cs="Arial"/>
                <w:b/>
                <w:sz w:val="18"/>
                <w:szCs w:val="18"/>
              </w:rPr>
            </w:pPr>
            <w:r w:rsidRPr="006B6BB8">
              <w:rPr>
                <w:rFonts w:ascii="Arial" w:hAnsi="Arial" w:cs="Arial"/>
                <w:b/>
                <w:sz w:val="18"/>
                <w:szCs w:val="18"/>
              </w:rPr>
              <w:t>TOTAL:</w:t>
            </w:r>
          </w:p>
        </w:tc>
        <w:tc>
          <w:tcPr>
            <w:tcW w:w="1134" w:type="dxa"/>
          </w:tcPr>
          <w:p w:rsidR="00581691" w:rsidRPr="006B6BB8" w:rsidRDefault="00581691" w:rsidP="000C5E52">
            <w:pPr>
              <w:pStyle w:val="TableParagraph"/>
              <w:widowControl w:val="0"/>
              <w:tabs>
                <w:tab w:val="num" w:pos="0"/>
              </w:tabs>
              <w:spacing w:after="0" w:line="360" w:lineRule="auto"/>
              <w:ind w:right="57"/>
              <w:jc w:val="center"/>
              <w:rPr>
                <w:rFonts w:ascii="Arial" w:hAnsi="Arial" w:cs="Arial"/>
                <w:sz w:val="18"/>
                <w:szCs w:val="18"/>
              </w:rPr>
            </w:pPr>
          </w:p>
        </w:tc>
      </w:tr>
    </w:tbl>
    <w:p w:rsidR="00746587" w:rsidRDefault="00746587"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A70195" w:rsidRPr="003A2825" w:rsidRDefault="007534AD" w:rsidP="00E50072">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C6481">
        <w:rPr>
          <w:rFonts w:ascii="Arial" w:hAnsi="Arial" w:cs="Arial"/>
          <w:b/>
          <w:bCs/>
          <w:sz w:val="20"/>
          <w:szCs w:val="20"/>
          <w:lang w:val="pt-PT"/>
        </w:rPr>
        <w:t>2</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A70195" w:rsidRPr="003A2825" w:rsidRDefault="007534AD" w:rsidP="003A2825">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w:t>
      </w: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C6481">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765DE5">
        <w:rPr>
          <w:rFonts w:ascii="Arial" w:hAnsi="Arial" w:cs="Arial"/>
          <w:bCs/>
          <w:sz w:val="20"/>
          <w:szCs w:val="20"/>
        </w:rPr>
        <w:t>207/2022</w:t>
      </w:r>
      <w:r w:rsidRPr="00C11CC8">
        <w:rPr>
          <w:rFonts w:ascii="Arial" w:hAnsi="Arial" w:cs="Arial"/>
          <w:bCs/>
          <w:sz w:val="20"/>
          <w:szCs w:val="20"/>
        </w:rPr>
        <w:t xml:space="preserve">, na modalidade Pregão Eletrônico nº </w:t>
      </w:r>
      <w:r w:rsidR="00765DE5">
        <w:rPr>
          <w:rFonts w:ascii="Arial" w:hAnsi="Arial" w:cs="Arial"/>
          <w:bCs/>
          <w:sz w:val="20"/>
          <w:szCs w:val="20"/>
        </w:rPr>
        <w:t>096/2022</w:t>
      </w:r>
      <w:r w:rsidR="00787BBD" w:rsidRPr="00C11CC8">
        <w:rPr>
          <w:rFonts w:ascii="Arial" w:hAnsi="Arial" w:cs="Arial"/>
          <w:bCs/>
          <w:sz w:val="20"/>
          <w:szCs w:val="20"/>
        </w:rPr>
        <w:t xml:space="preserve"> para Registro de Preços nº </w:t>
      </w:r>
      <w:r w:rsidR="00765DE5">
        <w:rPr>
          <w:rFonts w:ascii="Arial" w:hAnsi="Arial" w:cs="Arial"/>
          <w:bCs/>
          <w:sz w:val="20"/>
          <w:szCs w:val="20"/>
        </w:rPr>
        <w:t>120/2022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DE3C71" w:rsidRPr="00B75449">
        <w:rPr>
          <w:rFonts w:ascii="Arial" w:hAnsi="Arial" w:cs="Arial"/>
          <w:b/>
          <w:color w:val="000000"/>
          <w:sz w:val="20"/>
          <w:szCs w:val="20"/>
        </w:rPr>
        <w:t xml:space="preserve">contratação de </w:t>
      </w:r>
      <w:r w:rsidR="00A70195" w:rsidRPr="00765DE5">
        <w:rPr>
          <w:rFonts w:ascii="Arial" w:hAnsi="Arial" w:cs="Arial"/>
          <w:b/>
          <w:color w:val="000000"/>
          <w:sz w:val="20"/>
          <w:szCs w:val="20"/>
        </w:rPr>
        <w:t xml:space="preserve">empresas para </w:t>
      </w:r>
      <w:r w:rsidR="00A70195" w:rsidRPr="00765DE5">
        <w:rPr>
          <w:rFonts w:ascii="Arial" w:hAnsi="Arial" w:cs="Arial"/>
          <w:b/>
          <w:sz w:val="20"/>
          <w:szCs w:val="20"/>
        </w:rPr>
        <w:t xml:space="preserve">aquisição de lixeiras/contêiner de 1000 litros para atender às necessidades da Secretaria de Agricultura e Meio Ambiente da cidade de </w:t>
      </w:r>
      <w:proofErr w:type="spellStart"/>
      <w:r w:rsidR="00A70195" w:rsidRPr="00765DE5">
        <w:rPr>
          <w:rFonts w:ascii="Arial" w:hAnsi="Arial" w:cs="Arial"/>
          <w:b/>
          <w:sz w:val="20"/>
          <w:szCs w:val="20"/>
        </w:rPr>
        <w:t>Cataguases</w:t>
      </w:r>
      <w:proofErr w:type="spellEnd"/>
      <w:r w:rsidR="00A70195" w:rsidRPr="00765DE5">
        <w:rPr>
          <w:rFonts w:ascii="Arial" w:hAnsi="Arial" w:cs="Arial"/>
          <w:b/>
          <w:sz w:val="20"/>
          <w:szCs w:val="20"/>
        </w:rPr>
        <w:t>/MG</w:t>
      </w:r>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084880"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DE3C71" w:rsidRPr="00DE3C71">
        <w:rPr>
          <w:rFonts w:ascii="Arial" w:hAnsi="Arial" w:cs="Arial"/>
          <w:color w:val="000000"/>
          <w:sz w:val="20"/>
        </w:rPr>
        <w:t xml:space="preserve">contratação de </w:t>
      </w:r>
      <w:r w:rsidR="00A70195" w:rsidRPr="00A70195">
        <w:rPr>
          <w:rFonts w:ascii="Arial" w:hAnsi="Arial" w:cs="Arial"/>
          <w:color w:val="000000"/>
          <w:sz w:val="20"/>
        </w:rPr>
        <w:t xml:space="preserve">empresas para </w:t>
      </w:r>
      <w:r w:rsidR="00A70195" w:rsidRPr="00A70195">
        <w:rPr>
          <w:rFonts w:ascii="Arial" w:hAnsi="Arial" w:cs="Arial"/>
          <w:sz w:val="20"/>
        </w:rPr>
        <w:t xml:space="preserve">aquisição de lixeiras/contêiner de 1000 litros para atender às necessidades da Secretaria de Agricultura e Meio Ambiente da cidade de </w:t>
      </w:r>
      <w:proofErr w:type="spellStart"/>
      <w:r w:rsidR="00A70195" w:rsidRPr="00A70195">
        <w:rPr>
          <w:rFonts w:ascii="Arial" w:hAnsi="Arial" w:cs="Arial"/>
          <w:sz w:val="20"/>
        </w:rPr>
        <w:t>Cataguases</w:t>
      </w:r>
      <w:proofErr w:type="spellEnd"/>
      <w:r w:rsidR="00A70195" w:rsidRPr="00A70195">
        <w:rPr>
          <w:rFonts w:ascii="Arial" w:hAnsi="Arial" w:cs="Arial"/>
          <w:sz w:val="20"/>
        </w:rPr>
        <w:t>/MG</w:t>
      </w:r>
      <w:r w:rsidR="00B46D0D" w:rsidRPr="009B6490">
        <w:rPr>
          <w:rFonts w:ascii="Arial" w:hAnsi="Arial" w:cs="Arial"/>
          <w:color w:val="000000"/>
          <w:sz w:val="20"/>
        </w:rPr>
        <w:t>, a saber:</w:t>
      </w:r>
    </w:p>
    <w:tbl>
      <w:tblPr>
        <w:tblW w:w="10264" w:type="dxa"/>
        <w:jc w:val="center"/>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 w:type="dxa"/>
          <w:right w:w="5" w:type="dxa"/>
        </w:tblCellMar>
        <w:tblLook w:val="04A0"/>
      </w:tblPr>
      <w:tblGrid>
        <w:gridCol w:w="556"/>
        <w:gridCol w:w="850"/>
        <w:gridCol w:w="5102"/>
        <w:gridCol w:w="567"/>
        <w:gridCol w:w="992"/>
        <w:gridCol w:w="1063"/>
        <w:gridCol w:w="1134"/>
      </w:tblGrid>
      <w:tr w:rsidR="003A2825" w:rsidRPr="006B6BB8" w:rsidTr="004C704D">
        <w:trPr>
          <w:jc w:val="center"/>
        </w:trPr>
        <w:tc>
          <w:tcPr>
            <w:tcW w:w="556"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ITEM</w:t>
            </w:r>
          </w:p>
        </w:tc>
        <w:tc>
          <w:tcPr>
            <w:tcW w:w="850"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sz w:val="18"/>
                <w:szCs w:val="18"/>
              </w:rPr>
              <w:t>UND</w:t>
            </w:r>
          </w:p>
        </w:tc>
        <w:tc>
          <w:tcPr>
            <w:tcW w:w="5102" w:type="dxa"/>
            <w:vAlign w:val="center"/>
          </w:tcPr>
          <w:p w:rsidR="003A2825" w:rsidRPr="006B6BB8" w:rsidRDefault="003A2825" w:rsidP="004C704D">
            <w:pPr>
              <w:pStyle w:val="TableParagraph"/>
              <w:widowControl w:val="0"/>
              <w:tabs>
                <w:tab w:val="num" w:pos="59"/>
              </w:tabs>
              <w:spacing w:after="0" w:line="360" w:lineRule="auto"/>
              <w:ind w:right="57"/>
              <w:jc w:val="center"/>
              <w:rPr>
                <w:rFonts w:ascii="Arial" w:hAnsi="Arial" w:cs="Arial"/>
                <w:sz w:val="18"/>
                <w:szCs w:val="18"/>
              </w:rPr>
            </w:pPr>
            <w:r w:rsidRPr="006B6BB8">
              <w:rPr>
                <w:rFonts w:ascii="Arial" w:hAnsi="Arial" w:cs="Arial"/>
                <w:b/>
                <w:sz w:val="18"/>
                <w:szCs w:val="18"/>
              </w:rPr>
              <w:t>ESPECIFICAÇÃO</w:t>
            </w:r>
          </w:p>
        </w:tc>
        <w:tc>
          <w:tcPr>
            <w:tcW w:w="567"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r w:rsidRPr="006B6BB8">
              <w:rPr>
                <w:rFonts w:ascii="Arial" w:hAnsi="Arial" w:cs="Arial"/>
                <w:b/>
                <w:bCs/>
                <w:sz w:val="18"/>
                <w:szCs w:val="18"/>
              </w:rPr>
              <w:t>QNT</w:t>
            </w:r>
          </w:p>
        </w:tc>
        <w:tc>
          <w:tcPr>
            <w:tcW w:w="992" w:type="dxa"/>
            <w:vAlign w:val="center"/>
          </w:tcPr>
          <w:p w:rsidR="003A2825" w:rsidRPr="00E4397A" w:rsidRDefault="003A2825" w:rsidP="004C704D">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MARCA</w:t>
            </w:r>
          </w:p>
        </w:tc>
        <w:tc>
          <w:tcPr>
            <w:tcW w:w="1063" w:type="dxa"/>
          </w:tcPr>
          <w:p w:rsidR="003A2825" w:rsidRPr="00E4397A" w:rsidRDefault="003A2825" w:rsidP="004C704D">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UNIT</w:t>
            </w:r>
          </w:p>
        </w:tc>
        <w:tc>
          <w:tcPr>
            <w:tcW w:w="1134" w:type="dxa"/>
          </w:tcPr>
          <w:p w:rsidR="003A2825" w:rsidRPr="00E4397A" w:rsidRDefault="003A2825" w:rsidP="004C704D">
            <w:pPr>
              <w:pStyle w:val="TableParagraph"/>
              <w:widowControl w:val="0"/>
              <w:tabs>
                <w:tab w:val="num" w:pos="0"/>
              </w:tabs>
              <w:spacing w:after="0" w:line="360" w:lineRule="auto"/>
              <w:ind w:right="57"/>
              <w:jc w:val="center"/>
              <w:rPr>
                <w:rFonts w:ascii="Arial" w:hAnsi="Arial" w:cs="Arial"/>
                <w:b/>
                <w:sz w:val="18"/>
                <w:szCs w:val="18"/>
              </w:rPr>
            </w:pPr>
            <w:r w:rsidRPr="00E4397A">
              <w:rPr>
                <w:rFonts w:ascii="Arial" w:hAnsi="Arial" w:cs="Arial"/>
                <w:b/>
                <w:sz w:val="18"/>
                <w:szCs w:val="18"/>
              </w:rPr>
              <w:t>VR. TOTAL</w:t>
            </w:r>
          </w:p>
        </w:tc>
      </w:tr>
      <w:tr w:rsidR="003A2825" w:rsidRPr="006B6BB8" w:rsidTr="004C704D">
        <w:trPr>
          <w:jc w:val="center"/>
        </w:trPr>
        <w:tc>
          <w:tcPr>
            <w:tcW w:w="556"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b/>
                <w:sz w:val="18"/>
                <w:szCs w:val="18"/>
              </w:rPr>
            </w:pPr>
            <w:proofErr w:type="gramStart"/>
            <w:r w:rsidRPr="006B6BB8">
              <w:rPr>
                <w:rFonts w:ascii="Arial" w:hAnsi="Arial" w:cs="Arial"/>
                <w:b/>
                <w:sz w:val="18"/>
                <w:szCs w:val="18"/>
              </w:rPr>
              <w:t>1</w:t>
            </w:r>
            <w:proofErr w:type="gramEnd"/>
          </w:p>
        </w:tc>
        <w:tc>
          <w:tcPr>
            <w:tcW w:w="850" w:type="dxa"/>
            <w:vAlign w:val="center"/>
          </w:tcPr>
          <w:p w:rsidR="003A2825" w:rsidRPr="006B6BB8" w:rsidRDefault="003A2825" w:rsidP="004C704D">
            <w:pPr>
              <w:pStyle w:val="TableParagraph"/>
              <w:widowControl w:val="0"/>
              <w:tabs>
                <w:tab w:val="num" w:pos="0"/>
              </w:tabs>
              <w:spacing w:after="0" w:line="360" w:lineRule="auto"/>
              <w:ind w:right="-5"/>
              <w:jc w:val="center"/>
              <w:rPr>
                <w:rFonts w:ascii="Arial" w:hAnsi="Arial" w:cs="Arial"/>
                <w:sz w:val="18"/>
                <w:szCs w:val="18"/>
              </w:rPr>
            </w:pPr>
            <w:r w:rsidRPr="006B6BB8">
              <w:rPr>
                <w:rFonts w:ascii="Arial" w:hAnsi="Arial" w:cs="Arial"/>
                <w:sz w:val="18"/>
                <w:szCs w:val="18"/>
              </w:rPr>
              <w:t>UNID.</w:t>
            </w:r>
          </w:p>
        </w:tc>
        <w:tc>
          <w:tcPr>
            <w:tcW w:w="5102" w:type="dxa"/>
            <w:vAlign w:val="center"/>
          </w:tcPr>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 xml:space="preserve">Lixeira/Contêiner/Contentor fabricado em polietileno de alta densidade (PEAD) utilizando material reciclável (produto sustentável),  com capacidade volumétrica de 1000 a 1100 Litros ou 450 Kg. Contém um aditivo extra com antioxidante e </w:t>
            </w:r>
            <w:proofErr w:type="spellStart"/>
            <w:r w:rsidRPr="00765DE5">
              <w:rPr>
                <w:rFonts w:ascii="Arial" w:hAnsi="Arial" w:cs="Arial"/>
                <w:sz w:val="20"/>
                <w:szCs w:val="20"/>
                <w:lang w:eastAsia="zh-CN"/>
              </w:rPr>
              <w:t>anti-UV</w:t>
            </w:r>
            <w:proofErr w:type="spellEnd"/>
            <w:r w:rsidRPr="00765DE5">
              <w:rPr>
                <w:rFonts w:ascii="Arial" w:hAnsi="Arial" w:cs="Arial"/>
                <w:sz w:val="20"/>
                <w:szCs w:val="20"/>
                <w:lang w:eastAsia="zh-CN"/>
              </w:rPr>
              <w:t xml:space="preserve"> para os níveis de proteção classe 8-UV8 (ASTM - </w:t>
            </w:r>
            <w:proofErr w:type="spellStart"/>
            <w:r w:rsidRPr="00765DE5">
              <w:rPr>
                <w:rFonts w:ascii="Arial" w:hAnsi="Arial" w:cs="Arial"/>
                <w:sz w:val="20"/>
                <w:szCs w:val="20"/>
                <w:lang w:eastAsia="zh-CN"/>
              </w:rPr>
              <w:t>American</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Society</w:t>
            </w:r>
            <w:proofErr w:type="spellEnd"/>
            <w:r w:rsidRPr="00765DE5">
              <w:rPr>
                <w:rFonts w:ascii="Arial" w:hAnsi="Arial" w:cs="Arial"/>
                <w:sz w:val="20"/>
                <w:szCs w:val="20"/>
                <w:lang w:eastAsia="zh-CN"/>
              </w:rPr>
              <w:t xml:space="preserve"> for </w:t>
            </w:r>
            <w:proofErr w:type="spellStart"/>
            <w:r w:rsidRPr="00765DE5">
              <w:rPr>
                <w:rFonts w:ascii="Arial" w:hAnsi="Arial" w:cs="Arial"/>
                <w:sz w:val="20"/>
                <w:szCs w:val="20"/>
                <w:lang w:eastAsia="zh-CN"/>
              </w:rPr>
              <w:t>Testing</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and</w:t>
            </w:r>
            <w:proofErr w:type="spellEnd"/>
            <w:r w:rsidRPr="00765DE5">
              <w:rPr>
                <w:rFonts w:ascii="Arial" w:hAnsi="Arial" w:cs="Arial"/>
                <w:sz w:val="20"/>
                <w:szCs w:val="20"/>
                <w:lang w:eastAsia="zh-CN"/>
              </w:rPr>
              <w:t xml:space="preserve"> </w:t>
            </w:r>
            <w:proofErr w:type="spellStart"/>
            <w:r w:rsidRPr="00765DE5">
              <w:rPr>
                <w:rFonts w:ascii="Arial" w:hAnsi="Arial" w:cs="Arial"/>
                <w:sz w:val="20"/>
                <w:szCs w:val="20"/>
                <w:lang w:eastAsia="zh-CN"/>
              </w:rPr>
              <w:t>Materials</w:t>
            </w:r>
            <w:proofErr w:type="spellEnd"/>
            <w:r w:rsidRPr="00765DE5">
              <w:rPr>
                <w:rFonts w:ascii="Arial" w:hAnsi="Arial" w:cs="Arial"/>
                <w:sz w:val="20"/>
                <w:szCs w:val="20"/>
                <w:lang w:eastAsia="zh-CN"/>
              </w:rPr>
              <w:t xml:space="preserve">). Equipado com </w:t>
            </w:r>
            <w:proofErr w:type="gramStart"/>
            <w:r w:rsidRPr="00765DE5">
              <w:rPr>
                <w:rFonts w:ascii="Arial" w:hAnsi="Arial" w:cs="Arial"/>
                <w:sz w:val="20"/>
                <w:szCs w:val="20"/>
                <w:lang w:eastAsia="zh-CN"/>
              </w:rPr>
              <w:t>4</w:t>
            </w:r>
            <w:proofErr w:type="gramEnd"/>
            <w:r w:rsidRPr="00765DE5">
              <w:rPr>
                <w:rFonts w:ascii="Arial" w:hAnsi="Arial" w:cs="Arial"/>
                <w:sz w:val="20"/>
                <w:szCs w:val="20"/>
                <w:lang w:eastAsia="zh-CN"/>
              </w:rPr>
              <w:t xml:space="preserve"> rodízios giratórios de 200mm, feitos de borracha maciça com núcleo de polipropileno e garfos em aço com tratamento </w:t>
            </w:r>
            <w:proofErr w:type="spellStart"/>
            <w:r w:rsidRPr="00765DE5">
              <w:rPr>
                <w:rFonts w:ascii="Arial" w:hAnsi="Arial" w:cs="Arial"/>
                <w:sz w:val="20"/>
                <w:szCs w:val="20"/>
                <w:lang w:eastAsia="zh-CN"/>
              </w:rPr>
              <w:t>anti-corrosão</w:t>
            </w:r>
            <w:proofErr w:type="spellEnd"/>
            <w:r w:rsidRPr="00765DE5">
              <w:rPr>
                <w:rFonts w:ascii="Arial" w:hAnsi="Arial" w:cs="Arial"/>
                <w:sz w:val="20"/>
                <w:szCs w:val="20"/>
                <w:lang w:eastAsia="zh-CN"/>
              </w:rPr>
              <w:t xml:space="preserve">, sendo 2 com freios de estacionamento. Possui </w:t>
            </w:r>
            <w:proofErr w:type="spellStart"/>
            <w:r w:rsidRPr="00765DE5">
              <w:rPr>
                <w:rFonts w:ascii="Arial" w:hAnsi="Arial" w:cs="Arial"/>
                <w:sz w:val="20"/>
                <w:szCs w:val="20"/>
                <w:lang w:eastAsia="zh-CN"/>
              </w:rPr>
              <w:t>munhão</w:t>
            </w:r>
            <w:proofErr w:type="spellEnd"/>
            <w:r w:rsidRPr="00765DE5">
              <w:rPr>
                <w:rFonts w:ascii="Arial" w:hAnsi="Arial" w:cs="Arial"/>
                <w:sz w:val="20"/>
                <w:szCs w:val="20"/>
                <w:lang w:eastAsia="zh-CN"/>
              </w:rPr>
              <w:t xml:space="preserve"> totalmente em aço com pintura </w:t>
            </w:r>
            <w:proofErr w:type="spellStart"/>
            <w:r w:rsidRPr="00765DE5">
              <w:rPr>
                <w:rFonts w:ascii="Arial" w:hAnsi="Arial" w:cs="Arial"/>
                <w:sz w:val="20"/>
                <w:szCs w:val="20"/>
                <w:lang w:eastAsia="zh-CN"/>
              </w:rPr>
              <w:t>epoxi</w:t>
            </w:r>
            <w:proofErr w:type="spellEnd"/>
            <w:r w:rsidRPr="00765DE5">
              <w:rPr>
                <w:rFonts w:ascii="Arial" w:hAnsi="Arial" w:cs="Arial"/>
                <w:sz w:val="20"/>
                <w:szCs w:val="20"/>
                <w:lang w:eastAsia="zh-CN"/>
              </w:rPr>
              <w:t xml:space="preserve"> para </w:t>
            </w:r>
            <w:proofErr w:type="spellStart"/>
            <w:r w:rsidRPr="00765DE5">
              <w:rPr>
                <w:rFonts w:ascii="Arial" w:hAnsi="Arial" w:cs="Arial"/>
                <w:sz w:val="20"/>
                <w:szCs w:val="20"/>
                <w:lang w:eastAsia="zh-CN"/>
              </w:rPr>
              <w:t>basculamento</w:t>
            </w:r>
            <w:proofErr w:type="spellEnd"/>
            <w:r w:rsidRPr="00765DE5">
              <w:rPr>
                <w:rFonts w:ascii="Arial" w:hAnsi="Arial" w:cs="Arial"/>
                <w:sz w:val="20"/>
                <w:szCs w:val="20"/>
                <w:lang w:eastAsia="zh-CN"/>
              </w:rPr>
              <w:t xml:space="preserve"> em caminhões de coleta urbana e dreno para escoamento de líquidos.</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 xml:space="preserve">-Medidas mínimas: 137 x 107 x 133 cm (Cx L ou P </w:t>
            </w:r>
            <w:proofErr w:type="spellStart"/>
            <w:proofErr w:type="gramStart"/>
            <w:r w:rsidRPr="00765DE5">
              <w:rPr>
                <w:rFonts w:ascii="Arial" w:hAnsi="Arial" w:cs="Arial"/>
                <w:sz w:val="20"/>
                <w:szCs w:val="20"/>
                <w:lang w:eastAsia="zh-CN"/>
              </w:rPr>
              <w:t>xA</w:t>
            </w:r>
            <w:proofErr w:type="spellEnd"/>
            <w:proofErr w:type="gramEnd"/>
            <w:r w:rsidRPr="00765DE5">
              <w:rPr>
                <w:rFonts w:ascii="Arial" w:hAnsi="Arial" w:cs="Arial"/>
                <w:sz w:val="20"/>
                <w:szCs w:val="20"/>
                <w:lang w:eastAsia="zh-CN"/>
              </w:rPr>
              <w:t>)</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 xml:space="preserve">-Medidas mínimas sem </w:t>
            </w:r>
            <w:proofErr w:type="spellStart"/>
            <w:r w:rsidRPr="00765DE5">
              <w:rPr>
                <w:rFonts w:ascii="Arial" w:hAnsi="Arial" w:cs="Arial"/>
                <w:sz w:val="20"/>
                <w:szCs w:val="20"/>
                <w:lang w:eastAsia="zh-CN"/>
              </w:rPr>
              <w:t>munhões</w:t>
            </w:r>
            <w:proofErr w:type="spellEnd"/>
            <w:r w:rsidRPr="00765DE5">
              <w:rPr>
                <w:rFonts w:ascii="Arial" w:hAnsi="Arial" w:cs="Arial"/>
                <w:sz w:val="20"/>
                <w:szCs w:val="20"/>
                <w:lang w:eastAsia="zh-CN"/>
              </w:rPr>
              <w:t xml:space="preserve"> e sem rodízios: 115 x 107 x 104 (Cx L ou P x A)</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-Peso: até 50 Kg</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-Capacidade mínima de carga: 450 kg</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 xml:space="preserve">-Tipo de roda: </w:t>
            </w:r>
            <w:proofErr w:type="gramStart"/>
            <w:r w:rsidRPr="00765DE5">
              <w:rPr>
                <w:rFonts w:ascii="Arial" w:hAnsi="Arial" w:cs="Arial"/>
                <w:sz w:val="20"/>
                <w:szCs w:val="20"/>
                <w:lang w:eastAsia="zh-CN"/>
              </w:rPr>
              <w:t>2</w:t>
            </w:r>
            <w:proofErr w:type="gramEnd"/>
            <w:r w:rsidRPr="00765DE5">
              <w:rPr>
                <w:rFonts w:ascii="Arial" w:hAnsi="Arial" w:cs="Arial"/>
                <w:sz w:val="20"/>
                <w:szCs w:val="20"/>
                <w:lang w:eastAsia="zh-CN"/>
              </w:rPr>
              <w:t xml:space="preserve"> rodízios giratórios com Freio 8 e 2 rodízios giratórios de 8 de borracha (redução de impacto e freio de estacionamento)</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-Material: Polietileno de material  de alta densidade (PEAD) </w:t>
            </w:r>
          </w:p>
          <w:p w:rsidR="003A2825" w:rsidRPr="00765DE5" w:rsidRDefault="003A2825" w:rsidP="004C704D">
            <w:pPr>
              <w:pStyle w:val="PargrafodaLista"/>
              <w:ind w:left="0"/>
              <w:jc w:val="both"/>
              <w:rPr>
                <w:rFonts w:ascii="Arial" w:hAnsi="Arial" w:cs="Arial"/>
                <w:sz w:val="20"/>
                <w:szCs w:val="20"/>
              </w:rPr>
            </w:pPr>
            <w:r w:rsidRPr="00765DE5">
              <w:rPr>
                <w:rFonts w:ascii="Arial" w:hAnsi="Arial" w:cs="Arial"/>
                <w:sz w:val="20"/>
                <w:szCs w:val="20"/>
                <w:lang w:eastAsia="zh-CN"/>
              </w:rPr>
              <w:t>-Norma: ABNT NBR 15911</w:t>
            </w:r>
          </w:p>
          <w:p w:rsidR="003A2825" w:rsidRPr="00581691" w:rsidRDefault="003A2825" w:rsidP="004C704D">
            <w:pPr>
              <w:pStyle w:val="TableParagraph"/>
              <w:widowControl w:val="0"/>
              <w:tabs>
                <w:tab w:val="num" w:pos="59"/>
                <w:tab w:val="left" w:pos="375"/>
              </w:tabs>
              <w:spacing w:after="0" w:line="240" w:lineRule="auto"/>
              <w:ind w:left="97" w:right="-5"/>
              <w:rPr>
                <w:rFonts w:ascii="Arial" w:hAnsi="Arial" w:cs="Arial"/>
                <w:sz w:val="18"/>
                <w:szCs w:val="18"/>
              </w:rPr>
            </w:pPr>
            <w:r w:rsidRPr="00765DE5">
              <w:rPr>
                <w:rFonts w:ascii="Arial" w:hAnsi="Arial" w:cs="Arial"/>
                <w:sz w:val="20"/>
                <w:szCs w:val="20"/>
                <w:lang w:eastAsia="zh-CN"/>
              </w:rPr>
              <w:t xml:space="preserve">-Garantia: </w:t>
            </w:r>
            <w:proofErr w:type="gramStart"/>
            <w:r w:rsidRPr="00765DE5">
              <w:rPr>
                <w:rFonts w:ascii="Arial" w:hAnsi="Arial" w:cs="Arial"/>
                <w:sz w:val="20"/>
                <w:szCs w:val="20"/>
                <w:lang w:eastAsia="zh-CN"/>
              </w:rPr>
              <w:t>6</w:t>
            </w:r>
            <w:proofErr w:type="gramEnd"/>
            <w:r w:rsidRPr="00765DE5">
              <w:rPr>
                <w:rFonts w:ascii="Arial" w:hAnsi="Arial" w:cs="Arial"/>
                <w:sz w:val="20"/>
                <w:szCs w:val="20"/>
                <w:lang w:eastAsia="zh-CN"/>
              </w:rPr>
              <w:t xml:space="preserve"> meses contra defeito de fabricação.</w:t>
            </w:r>
          </w:p>
        </w:tc>
        <w:tc>
          <w:tcPr>
            <w:tcW w:w="567" w:type="dxa"/>
            <w:vAlign w:val="center"/>
          </w:tcPr>
          <w:p w:rsidR="003A2825" w:rsidRPr="006B6BB8" w:rsidRDefault="003A2825" w:rsidP="004C704D">
            <w:pPr>
              <w:pStyle w:val="TableParagraph"/>
              <w:widowControl w:val="0"/>
              <w:tabs>
                <w:tab w:val="num" w:pos="0"/>
              </w:tabs>
              <w:spacing w:after="0" w:line="360" w:lineRule="auto"/>
              <w:ind w:right="-5"/>
              <w:jc w:val="center"/>
              <w:rPr>
                <w:rFonts w:ascii="Arial" w:hAnsi="Arial" w:cs="Arial"/>
                <w:sz w:val="18"/>
                <w:szCs w:val="18"/>
              </w:rPr>
            </w:pPr>
            <w:r>
              <w:rPr>
                <w:rFonts w:ascii="Arial" w:eastAsia="Times New Roman" w:hAnsi="Arial" w:cs="Arial"/>
                <w:color w:val="000000"/>
                <w:sz w:val="18"/>
                <w:szCs w:val="18"/>
                <w:lang w:eastAsia="pt-BR"/>
              </w:rPr>
              <w:t>100</w:t>
            </w:r>
          </w:p>
        </w:tc>
        <w:tc>
          <w:tcPr>
            <w:tcW w:w="992"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p>
        </w:tc>
        <w:tc>
          <w:tcPr>
            <w:tcW w:w="1063" w:type="dxa"/>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p>
        </w:tc>
        <w:tc>
          <w:tcPr>
            <w:tcW w:w="1134" w:type="dxa"/>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p>
        </w:tc>
      </w:tr>
      <w:tr w:rsidR="003A2825" w:rsidRPr="006B6BB8" w:rsidTr="004C704D">
        <w:trPr>
          <w:jc w:val="center"/>
        </w:trPr>
        <w:tc>
          <w:tcPr>
            <w:tcW w:w="556"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b/>
                <w:sz w:val="18"/>
                <w:szCs w:val="18"/>
              </w:rPr>
            </w:pPr>
          </w:p>
        </w:tc>
        <w:tc>
          <w:tcPr>
            <w:tcW w:w="850"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p>
        </w:tc>
        <w:tc>
          <w:tcPr>
            <w:tcW w:w="5102" w:type="dxa"/>
            <w:vAlign w:val="center"/>
          </w:tcPr>
          <w:p w:rsidR="003A2825" w:rsidRPr="006B6BB8" w:rsidRDefault="003A2825" w:rsidP="004C704D">
            <w:pPr>
              <w:pStyle w:val="TableParagraph"/>
              <w:widowControl w:val="0"/>
              <w:tabs>
                <w:tab w:val="num" w:pos="59"/>
                <w:tab w:val="num" w:pos="97"/>
              </w:tabs>
              <w:spacing w:after="0" w:line="240" w:lineRule="auto"/>
              <w:ind w:left="97" w:right="57"/>
              <w:jc w:val="both"/>
              <w:rPr>
                <w:rFonts w:ascii="Arial" w:hAnsi="Arial" w:cs="Arial"/>
                <w:b/>
                <w:sz w:val="18"/>
                <w:szCs w:val="18"/>
              </w:rPr>
            </w:pPr>
          </w:p>
        </w:tc>
        <w:tc>
          <w:tcPr>
            <w:tcW w:w="567"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b/>
                <w:bCs/>
                <w:sz w:val="18"/>
                <w:szCs w:val="18"/>
              </w:rPr>
            </w:pPr>
          </w:p>
        </w:tc>
        <w:tc>
          <w:tcPr>
            <w:tcW w:w="992" w:type="dxa"/>
            <w:vAlign w:val="center"/>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p>
        </w:tc>
        <w:tc>
          <w:tcPr>
            <w:tcW w:w="1063" w:type="dxa"/>
          </w:tcPr>
          <w:p w:rsidR="003A2825" w:rsidRPr="006B6BB8" w:rsidRDefault="003A2825" w:rsidP="004C704D">
            <w:pPr>
              <w:pStyle w:val="TableParagraph"/>
              <w:widowControl w:val="0"/>
              <w:tabs>
                <w:tab w:val="num" w:pos="0"/>
              </w:tabs>
              <w:spacing w:after="0" w:line="360" w:lineRule="auto"/>
              <w:ind w:right="57"/>
              <w:jc w:val="center"/>
              <w:rPr>
                <w:rFonts w:ascii="Arial" w:hAnsi="Arial" w:cs="Arial"/>
                <w:b/>
                <w:sz w:val="18"/>
                <w:szCs w:val="18"/>
              </w:rPr>
            </w:pPr>
            <w:r w:rsidRPr="006B6BB8">
              <w:rPr>
                <w:rFonts w:ascii="Arial" w:hAnsi="Arial" w:cs="Arial"/>
                <w:b/>
                <w:sz w:val="18"/>
                <w:szCs w:val="18"/>
              </w:rPr>
              <w:t>TOTAL:</w:t>
            </w:r>
          </w:p>
        </w:tc>
        <w:tc>
          <w:tcPr>
            <w:tcW w:w="1134" w:type="dxa"/>
          </w:tcPr>
          <w:p w:rsidR="003A2825" w:rsidRPr="006B6BB8" w:rsidRDefault="003A2825" w:rsidP="004C704D">
            <w:pPr>
              <w:pStyle w:val="TableParagraph"/>
              <w:widowControl w:val="0"/>
              <w:tabs>
                <w:tab w:val="num" w:pos="0"/>
              </w:tabs>
              <w:spacing w:after="0" w:line="360" w:lineRule="auto"/>
              <w:ind w:right="57"/>
              <w:jc w:val="center"/>
              <w:rPr>
                <w:rFonts w:ascii="Arial" w:hAnsi="Arial" w:cs="Arial"/>
                <w:sz w:val="18"/>
                <w:szCs w:val="18"/>
              </w:rPr>
            </w:pPr>
          </w:p>
        </w:tc>
      </w:tr>
    </w:tbl>
    <w:p w:rsidR="00084880" w:rsidRDefault="00084880" w:rsidP="00084880">
      <w:pPr>
        <w:pStyle w:val="SemEspaamento"/>
        <w:tabs>
          <w:tab w:val="left" w:pos="426"/>
          <w:tab w:val="left" w:pos="993"/>
        </w:tabs>
        <w:spacing w:line="276" w:lineRule="auto"/>
        <w:jc w:val="both"/>
        <w:rPr>
          <w:rFonts w:ascii="Arial" w:hAnsi="Arial" w:cs="Arial"/>
          <w:color w:val="000000"/>
          <w:sz w:val="20"/>
        </w:rPr>
      </w:pPr>
    </w:p>
    <w:p w:rsidR="004333A6" w:rsidRDefault="004333A6" w:rsidP="00E50072">
      <w:pPr>
        <w:autoSpaceDE w:val="0"/>
        <w:autoSpaceDN w:val="0"/>
        <w:adjustRightInd w:val="0"/>
        <w:spacing w:line="276" w:lineRule="auto"/>
        <w:jc w:val="both"/>
        <w:rPr>
          <w:rFonts w:ascii="Arial" w:eastAsia="Tahoma" w:hAnsi="Arial" w:cs="Arial"/>
          <w:color w:val="000000"/>
          <w:sz w:val="20"/>
          <w:szCs w:val="20"/>
        </w:rPr>
      </w:pPr>
    </w:p>
    <w:p w:rsidR="003A2825" w:rsidRDefault="003A2825" w:rsidP="00E50072">
      <w:pPr>
        <w:autoSpaceDE w:val="0"/>
        <w:autoSpaceDN w:val="0"/>
        <w:adjustRightInd w:val="0"/>
        <w:spacing w:line="276" w:lineRule="auto"/>
        <w:jc w:val="both"/>
        <w:rPr>
          <w:rFonts w:ascii="Arial" w:hAnsi="Arial" w:cs="Arial"/>
          <w:b/>
          <w:bCs/>
          <w:sz w:val="20"/>
          <w:szCs w:val="20"/>
        </w:rPr>
      </w:pPr>
    </w:p>
    <w:p w:rsidR="00E24C02" w:rsidRDefault="00E24C02" w:rsidP="00E50072">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lastRenderedPageBreak/>
        <w:t xml:space="preserve">1.2 </w:t>
      </w:r>
      <w:proofErr w:type="gramStart"/>
      <w:r>
        <w:rPr>
          <w:rFonts w:ascii="Arial" w:hAnsi="Arial" w:cs="Arial"/>
          <w:b/>
          <w:bCs/>
          <w:sz w:val="20"/>
          <w:szCs w:val="20"/>
        </w:rPr>
        <w:t>GARANTIA</w:t>
      </w:r>
      <w:proofErr w:type="gramEnd"/>
      <w:r>
        <w:rPr>
          <w:rFonts w:ascii="Arial" w:hAnsi="Arial" w:cs="Arial"/>
          <w:b/>
          <w:bCs/>
          <w:sz w:val="20"/>
          <w:szCs w:val="20"/>
        </w:rPr>
        <w:t xml:space="preserve"> DO PRODUTO</w:t>
      </w:r>
    </w:p>
    <w:p w:rsidR="00E24C02" w:rsidRPr="003A6494" w:rsidRDefault="00E24C02" w:rsidP="00E24C02">
      <w:pPr>
        <w:jc w:val="both"/>
        <w:rPr>
          <w:rFonts w:ascii="Arial" w:hAnsi="Arial" w:cs="Arial"/>
          <w:sz w:val="20"/>
          <w:szCs w:val="20"/>
        </w:rPr>
      </w:pPr>
      <w:r w:rsidRPr="003A6494">
        <w:rPr>
          <w:rFonts w:ascii="Arial" w:hAnsi="Arial" w:cs="Arial"/>
          <w:b/>
          <w:bCs/>
          <w:sz w:val="20"/>
          <w:szCs w:val="20"/>
        </w:rPr>
        <w:t>1</w:t>
      </w:r>
      <w:r>
        <w:rPr>
          <w:rFonts w:ascii="Arial" w:hAnsi="Arial" w:cs="Arial"/>
          <w:b/>
          <w:bCs/>
          <w:sz w:val="20"/>
          <w:szCs w:val="20"/>
        </w:rPr>
        <w:t>.2.1</w:t>
      </w:r>
      <w:r w:rsidRPr="003A6494">
        <w:rPr>
          <w:rFonts w:ascii="Arial" w:hAnsi="Arial" w:cs="Arial"/>
          <w:b/>
          <w:bCs/>
          <w:sz w:val="20"/>
          <w:szCs w:val="20"/>
        </w:rPr>
        <w:t xml:space="preserve"> </w:t>
      </w:r>
      <w:r w:rsidRPr="003A6494">
        <w:rPr>
          <w:rFonts w:ascii="Arial" w:hAnsi="Arial" w:cs="Arial"/>
          <w:sz w:val="20"/>
          <w:szCs w:val="20"/>
        </w:rPr>
        <w:t xml:space="preserve">A contratada se obriga, dentro do prazo mínimo de </w:t>
      </w:r>
      <w:proofErr w:type="gramStart"/>
      <w:r w:rsidRPr="003A6494">
        <w:rPr>
          <w:rFonts w:ascii="Arial" w:hAnsi="Arial" w:cs="Arial"/>
          <w:sz w:val="20"/>
          <w:szCs w:val="20"/>
        </w:rPr>
        <w:t>6</w:t>
      </w:r>
      <w:proofErr w:type="gramEnd"/>
      <w:r w:rsidRPr="003A6494">
        <w:rPr>
          <w:rFonts w:ascii="Arial" w:hAnsi="Arial" w:cs="Arial"/>
          <w:sz w:val="20"/>
          <w:szCs w:val="20"/>
        </w:rPr>
        <w:t xml:space="preserve"> (seis) meses, contados a partir do recebimento definitivo, prestar garantia “</w:t>
      </w:r>
      <w:proofErr w:type="spellStart"/>
      <w:r w:rsidRPr="003A6494">
        <w:rPr>
          <w:rFonts w:ascii="Arial" w:hAnsi="Arial" w:cs="Arial"/>
          <w:sz w:val="20"/>
          <w:szCs w:val="20"/>
        </w:rPr>
        <w:t>on</w:t>
      </w:r>
      <w:proofErr w:type="spellEnd"/>
      <w:r w:rsidRPr="003A6494">
        <w:rPr>
          <w:rFonts w:ascii="Arial" w:hAnsi="Arial" w:cs="Arial"/>
          <w:sz w:val="20"/>
          <w:szCs w:val="20"/>
        </w:rPr>
        <w:t xml:space="preserve"> site” (local) contra defeito de fabricação, sem qualquer ônus adicional para Prefeitura Municipal de </w:t>
      </w:r>
      <w:proofErr w:type="spellStart"/>
      <w:r w:rsidRPr="003A6494">
        <w:rPr>
          <w:rFonts w:ascii="Arial" w:hAnsi="Arial" w:cs="Arial"/>
          <w:sz w:val="20"/>
          <w:szCs w:val="20"/>
        </w:rPr>
        <w:t>Cataguases</w:t>
      </w:r>
      <w:proofErr w:type="spellEnd"/>
      <w:r w:rsidRPr="003A6494">
        <w:rPr>
          <w:rFonts w:ascii="Arial" w:hAnsi="Arial" w:cs="Arial"/>
          <w:sz w:val="20"/>
          <w:szCs w:val="20"/>
        </w:rPr>
        <w:t>;</w:t>
      </w:r>
    </w:p>
    <w:p w:rsidR="00E24C02" w:rsidRPr="003A6494" w:rsidRDefault="00E24C02" w:rsidP="00E24C02">
      <w:pPr>
        <w:jc w:val="both"/>
        <w:rPr>
          <w:rFonts w:ascii="Arial" w:hAnsi="Arial" w:cs="Arial"/>
          <w:sz w:val="20"/>
          <w:szCs w:val="20"/>
        </w:rPr>
      </w:pPr>
      <w:r>
        <w:rPr>
          <w:rFonts w:ascii="Arial" w:hAnsi="Arial" w:cs="Arial"/>
          <w:b/>
          <w:bCs/>
          <w:sz w:val="20"/>
          <w:szCs w:val="20"/>
        </w:rPr>
        <w:t>1</w:t>
      </w:r>
      <w:r w:rsidRPr="003A6494">
        <w:rPr>
          <w:rFonts w:ascii="Arial" w:hAnsi="Arial" w:cs="Arial"/>
          <w:b/>
          <w:bCs/>
          <w:sz w:val="20"/>
          <w:szCs w:val="20"/>
        </w:rPr>
        <w:t>.2</w:t>
      </w:r>
      <w:r>
        <w:rPr>
          <w:rFonts w:ascii="Arial" w:hAnsi="Arial" w:cs="Arial"/>
          <w:b/>
          <w:bCs/>
          <w:sz w:val="20"/>
          <w:szCs w:val="20"/>
        </w:rPr>
        <w:t>.2</w:t>
      </w:r>
      <w:r w:rsidRPr="003A6494">
        <w:rPr>
          <w:rFonts w:ascii="Arial" w:hAnsi="Arial" w:cs="Arial"/>
          <w:sz w:val="20"/>
          <w:szCs w:val="20"/>
        </w:rPr>
        <w:t xml:space="preserve"> No caso de haver defeitos nas peças e, se consequentemente houver substituição, a garantia será contada a partir da nova data da substituição das peças defeituosas;</w:t>
      </w:r>
    </w:p>
    <w:p w:rsidR="00E24C02" w:rsidRPr="003A6494" w:rsidRDefault="00E24C02" w:rsidP="00E24C02">
      <w:pPr>
        <w:jc w:val="both"/>
        <w:rPr>
          <w:rFonts w:ascii="Arial" w:hAnsi="Arial" w:cs="Arial"/>
          <w:sz w:val="20"/>
          <w:szCs w:val="20"/>
        </w:rPr>
      </w:pPr>
      <w:r>
        <w:rPr>
          <w:rFonts w:ascii="Arial" w:hAnsi="Arial" w:cs="Arial"/>
          <w:b/>
          <w:bCs/>
          <w:sz w:val="20"/>
          <w:szCs w:val="20"/>
        </w:rPr>
        <w:t>1.2</w:t>
      </w:r>
      <w:r w:rsidRPr="003A6494">
        <w:rPr>
          <w:rFonts w:ascii="Arial" w:hAnsi="Arial" w:cs="Arial"/>
          <w:b/>
          <w:bCs/>
          <w:sz w:val="20"/>
          <w:szCs w:val="20"/>
        </w:rPr>
        <w:t>.3</w:t>
      </w:r>
      <w:r w:rsidRPr="003A6494">
        <w:rPr>
          <w:rFonts w:ascii="Arial" w:hAnsi="Arial" w:cs="Arial"/>
          <w:sz w:val="20"/>
          <w:szCs w:val="20"/>
        </w:rPr>
        <w:t xml:space="preserve"> Os serviços de garantia aos produtos deverão ser prestados pela empresa contratada, pelo fabricante dos equipamentos ou por empresa credenciada à rede nacional de assistência técnica autorizada pelo fabricante dos produtos fornecidos;</w:t>
      </w:r>
    </w:p>
    <w:p w:rsidR="00E24C02" w:rsidRPr="003A6494" w:rsidRDefault="00E24C02" w:rsidP="00E24C02">
      <w:pPr>
        <w:jc w:val="both"/>
        <w:rPr>
          <w:rFonts w:ascii="Arial" w:hAnsi="Arial" w:cs="Arial"/>
          <w:sz w:val="20"/>
          <w:szCs w:val="20"/>
        </w:rPr>
      </w:pPr>
      <w:r>
        <w:rPr>
          <w:rFonts w:ascii="Arial" w:hAnsi="Arial" w:cs="Arial"/>
          <w:b/>
          <w:bCs/>
          <w:sz w:val="20"/>
          <w:szCs w:val="20"/>
        </w:rPr>
        <w:t>1.2</w:t>
      </w:r>
      <w:r w:rsidRPr="003A6494">
        <w:rPr>
          <w:rFonts w:ascii="Arial" w:hAnsi="Arial" w:cs="Arial"/>
          <w:b/>
          <w:bCs/>
          <w:sz w:val="20"/>
          <w:szCs w:val="20"/>
        </w:rPr>
        <w:t>.4</w:t>
      </w:r>
      <w:r w:rsidRPr="003A6494">
        <w:rPr>
          <w:rFonts w:ascii="Arial" w:hAnsi="Arial" w:cs="Arial"/>
          <w:sz w:val="20"/>
          <w:szCs w:val="20"/>
        </w:rPr>
        <w:t xml:space="preserve"> Os serviços serão solicitados mediante a abertura de um chamado efetuado por técnicos do CONTRATANTE, via chamada telefônica local à CONTRATADA, em dias úteis, das 08 às 17h;</w:t>
      </w:r>
    </w:p>
    <w:p w:rsidR="00E24C02" w:rsidRPr="003A6494" w:rsidRDefault="00D13DE1" w:rsidP="00E24C02">
      <w:pPr>
        <w:jc w:val="both"/>
        <w:rPr>
          <w:rFonts w:ascii="Arial" w:hAnsi="Arial" w:cs="Arial"/>
          <w:sz w:val="20"/>
          <w:szCs w:val="20"/>
        </w:rPr>
      </w:pPr>
      <w:r>
        <w:rPr>
          <w:rFonts w:ascii="Arial" w:hAnsi="Arial" w:cs="Arial"/>
          <w:b/>
          <w:bCs/>
          <w:sz w:val="20"/>
          <w:szCs w:val="20"/>
        </w:rPr>
        <w:t>1.2.</w:t>
      </w:r>
      <w:r w:rsidR="00E24C02" w:rsidRPr="003A6494">
        <w:rPr>
          <w:rFonts w:ascii="Arial" w:hAnsi="Arial" w:cs="Arial"/>
          <w:b/>
          <w:bCs/>
          <w:sz w:val="20"/>
          <w:szCs w:val="20"/>
        </w:rPr>
        <w:t>5</w:t>
      </w:r>
      <w:r w:rsidR="00E24C02" w:rsidRPr="003A6494">
        <w:rPr>
          <w:rFonts w:ascii="Arial" w:hAnsi="Arial" w:cs="Arial"/>
          <w:sz w:val="20"/>
          <w:szCs w:val="20"/>
        </w:rPr>
        <w:t xml:space="preserve"> Tempo de solução máximo do chamado de 10 (dez) dias corridos a partir da abertura do chamado, para todos os componentes internos, excluindo-se sábados, domingos e feriados;</w:t>
      </w:r>
    </w:p>
    <w:p w:rsidR="00E24C02" w:rsidRPr="003A6494" w:rsidRDefault="00D13DE1" w:rsidP="00E24C02">
      <w:pPr>
        <w:jc w:val="both"/>
        <w:rPr>
          <w:rFonts w:ascii="Arial" w:hAnsi="Arial" w:cs="Arial"/>
          <w:sz w:val="20"/>
          <w:szCs w:val="20"/>
        </w:rPr>
      </w:pPr>
      <w:r>
        <w:rPr>
          <w:rFonts w:ascii="Arial" w:hAnsi="Arial" w:cs="Arial"/>
          <w:b/>
          <w:bCs/>
          <w:sz w:val="20"/>
          <w:szCs w:val="20"/>
        </w:rPr>
        <w:t>1.2</w:t>
      </w:r>
      <w:r w:rsidR="00E24C02" w:rsidRPr="003A6494">
        <w:rPr>
          <w:rFonts w:ascii="Arial" w:hAnsi="Arial" w:cs="Arial"/>
          <w:b/>
          <w:bCs/>
          <w:sz w:val="20"/>
          <w:szCs w:val="20"/>
        </w:rPr>
        <w:t>.6</w:t>
      </w:r>
      <w:r w:rsidR="00E24C02" w:rsidRPr="003A6494">
        <w:rPr>
          <w:rFonts w:ascii="Arial" w:hAnsi="Arial" w:cs="Arial"/>
          <w:sz w:val="20"/>
          <w:szCs w:val="20"/>
        </w:rPr>
        <w:t xml:space="preserve"> O período de garantia estará mencionado na nota fiscal de venda do produto</w:t>
      </w:r>
      <w:proofErr w:type="gramStart"/>
      <w:r w:rsidR="00E24C02" w:rsidRPr="003A6494">
        <w:rPr>
          <w:rFonts w:ascii="Arial" w:hAnsi="Arial" w:cs="Arial"/>
          <w:sz w:val="20"/>
          <w:szCs w:val="20"/>
        </w:rPr>
        <w:t>.;</w:t>
      </w:r>
      <w:proofErr w:type="gramEnd"/>
    </w:p>
    <w:p w:rsidR="00E24C02" w:rsidRPr="003A6494" w:rsidRDefault="00D13DE1" w:rsidP="00E24C02">
      <w:pPr>
        <w:jc w:val="both"/>
        <w:rPr>
          <w:rFonts w:ascii="Arial" w:hAnsi="Arial" w:cs="Arial"/>
          <w:sz w:val="20"/>
          <w:szCs w:val="20"/>
        </w:rPr>
      </w:pPr>
      <w:r>
        <w:rPr>
          <w:rFonts w:ascii="Arial" w:hAnsi="Arial" w:cs="Arial"/>
          <w:b/>
          <w:bCs/>
          <w:sz w:val="20"/>
          <w:szCs w:val="20"/>
        </w:rPr>
        <w:t>1.2</w:t>
      </w:r>
      <w:r w:rsidR="00E24C02" w:rsidRPr="003A6494">
        <w:rPr>
          <w:rFonts w:ascii="Arial" w:hAnsi="Arial" w:cs="Arial"/>
          <w:b/>
          <w:bCs/>
          <w:sz w:val="20"/>
          <w:szCs w:val="20"/>
        </w:rPr>
        <w:t xml:space="preserve">.7 </w:t>
      </w:r>
      <w:r w:rsidR="00E24C02" w:rsidRPr="003A6494">
        <w:rPr>
          <w:rFonts w:ascii="Arial" w:hAnsi="Arial" w:cs="Arial"/>
          <w:sz w:val="20"/>
          <w:szCs w:val="20"/>
        </w:rPr>
        <w:t>A hipótese de exclusão da garantia é a seguinte:</w:t>
      </w:r>
    </w:p>
    <w:p w:rsidR="00E24C02" w:rsidRPr="003A6494" w:rsidRDefault="00D13DE1" w:rsidP="00E24C02">
      <w:pPr>
        <w:jc w:val="both"/>
        <w:rPr>
          <w:rFonts w:ascii="Arial" w:hAnsi="Arial" w:cs="Arial"/>
          <w:sz w:val="20"/>
          <w:szCs w:val="20"/>
        </w:rPr>
      </w:pPr>
      <w:r>
        <w:rPr>
          <w:rFonts w:ascii="Arial" w:hAnsi="Arial" w:cs="Arial"/>
          <w:b/>
          <w:bCs/>
          <w:sz w:val="20"/>
          <w:szCs w:val="20"/>
        </w:rPr>
        <w:t>1.2</w:t>
      </w:r>
      <w:r w:rsidR="00E24C02" w:rsidRPr="003A6494">
        <w:rPr>
          <w:rFonts w:ascii="Arial" w:hAnsi="Arial" w:cs="Arial"/>
          <w:b/>
          <w:bCs/>
          <w:sz w:val="20"/>
          <w:szCs w:val="20"/>
        </w:rPr>
        <w:t xml:space="preserve">.7.1 </w:t>
      </w:r>
      <w:r w:rsidR="00E24C02" w:rsidRPr="003A6494">
        <w:rPr>
          <w:rFonts w:ascii="Arial" w:hAnsi="Arial" w:cs="Arial"/>
          <w:sz w:val="20"/>
          <w:szCs w:val="20"/>
        </w:rPr>
        <w:t>Os danos provocados por imperícia ou negligência dos usuários;</w:t>
      </w:r>
    </w:p>
    <w:p w:rsidR="00E24C02" w:rsidRPr="003A6494" w:rsidRDefault="00D13DE1" w:rsidP="00E24C02">
      <w:pPr>
        <w:jc w:val="both"/>
        <w:rPr>
          <w:rFonts w:ascii="Arial" w:hAnsi="Arial" w:cs="Arial"/>
          <w:sz w:val="20"/>
          <w:szCs w:val="20"/>
        </w:rPr>
      </w:pPr>
      <w:r>
        <w:rPr>
          <w:rFonts w:ascii="Arial" w:hAnsi="Arial" w:cs="Arial"/>
          <w:b/>
          <w:bCs/>
          <w:sz w:val="20"/>
          <w:szCs w:val="20"/>
        </w:rPr>
        <w:t>1.2</w:t>
      </w:r>
      <w:r w:rsidR="00E24C02" w:rsidRPr="003A6494">
        <w:rPr>
          <w:rFonts w:ascii="Arial" w:hAnsi="Arial" w:cs="Arial"/>
          <w:b/>
          <w:bCs/>
          <w:sz w:val="20"/>
          <w:szCs w:val="20"/>
        </w:rPr>
        <w:t xml:space="preserve">.8 </w:t>
      </w:r>
      <w:r w:rsidR="00E24C02" w:rsidRPr="003A6494">
        <w:rPr>
          <w:rFonts w:ascii="Arial" w:hAnsi="Arial" w:cs="Arial"/>
          <w:sz w:val="20"/>
          <w:szCs w:val="20"/>
        </w:rPr>
        <w:t>A movimentação dos produtos entre unidades da Contratante efetuado com recursos próprios NÃO exclui a garantia.</w:t>
      </w:r>
    </w:p>
    <w:p w:rsidR="00E24C02" w:rsidRDefault="00E24C02"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TERCEIRA - DA UTILIZAÇÃO DA ATA DE REGISTRO DE PREÇOS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020973">
      <w:pPr>
        <w:autoSpaceDE w:val="0"/>
        <w:autoSpaceDN w:val="0"/>
        <w:adjustRightInd w:val="0"/>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34AAA" w:rsidRDefault="006F3E80" w:rsidP="00020973">
      <w:pPr>
        <w:autoSpaceDE w:val="0"/>
        <w:autoSpaceDN w:val="0"/>
        <w:adjustRightInd w:val="0"/>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765DE5">
        <w:rPr>
          <w:rFonts w:ascii="Arial" w:hAnsi="Arial" w:cs="Arial"/>
          <w:b/>
          <w:bCs/>
          <w:sz w:val="20"/>
          <w:szCs w:val="20"/>
        </w:rPr>
        <w:t>096/2022</w:t>
      </w:r>
    </w:p>
    <w:p w:rsidR="00CB24D4" w:rsidRDefault="00CB24D4" w:rsidP="00CB24D4">
      <w:pPr>
        <w:suppressAutoHyphens/>
        <w:spacing w:line="360" w:lineRule="auto"/>
        <w:jc w:val="both"/>
        <w:rPr>
          <w:rFonts w:ascii="Arial" w:hAnsi="Arial" w:cs="Arial"/>
          <w:b/>
          <w:bCs/>
          <w:sz w:val="20"/>
          <w:szCs w:val="20"/>
        </w:rPr>
      </w:pPr>
    </w:p>
    <w:p w:rsidR="006F3E80" w:rsidRPr="00CB24D4" w:rsidRDefault="006F3E80" w:rsidP="00CB24D4">
      <w:pPr>
        <w:suppressAutoHyphens/>
        <w:jc w:val="both"/>
        <w:rPr>
          <w:rFonts w:ascii="Arial" w:hAnsi="Arial"/>
          <w:sz w:val="20"/>
          <w:szCs w:val="20"/>
        </w:rPr>
      </w:pPr>
      <w:r w:rsidRPr="007222F6">
        <w:rPr>
          <w:rFonts w:ascii="Arial" w:hAnsi="Arial" w:cs="Arial"/>
          <w:b/>
          <w:bCs/>
          <w:sz w:val="20"/>
          <w:szCs w:val="20"/>
        </w:rPr>
        <w:t xml:space="preserve">CLÁUSULA QUARTA – </w:t>
      </w:r>
      <w:r w:rsidR="00CB24D4" w:rsidRPr="00106EFF">
        <w:rPr>
          <w:rFonts w:ascii="Arial" w:hAnsi="Arial" w:cs="Arial"/>
          <w:b/>
          <w:bCs/>
          <w:sz w:val="20"/>
          <w:szCs w:val="20"/>
        </w:rPr>
        <w:t>DAS CONDIÇÕES DE FORNECIMENTO DOS</w:t>
      </w:r>
      <w:r w:rsidR="00CB24D4">
        <w:rPr>
          <w:rFonts w:ascii="Arial" w:hAnsi="Arial"/>
          <w:sz w:val="20"/>
          <w:szCs w:val="20"/>
        </w:rPr>
        <w:t xml:space="preserve"> </w:t>
      </w:r>
      <w:r w:rsidR="00CB24D4" w:rsidRPr="00CB24D4">
        <w:rPr>
          <w:rFonts w:ascii="Arial" w:hAnsi="Arial"/>
          <w:b/>
          <w:sz w:val="20"/>
          <w:szCs w:val="20"/>
        </w:rPr>
        <w:t>E</w:t>
      </w:r>
      <w:r w:rsidR="00CB24D4">
        <w:rPr>
          <w:rFonts w:ascii="Arial" w:hAnsi="Arial"/>
          <w:sz w:val="20"/>
          <w:szCs w:val="20"/>
        </w:rPr>
        <w:t xml:space="preserve"> </w:t>
      </w:r>
      <w:r w:rsidR="0063731C" w:rsidRPr="00CB24D4">
        <w:rPr>
          <w:rFonts w:ascii="Arial" w:hAnsi="Arial" w:cs="Arial"/>
          <w:b/>
          <w:sz w:val="20"/>
          <w:szCs w:val="20"/>
        </w:rPr>
        <w:t>LOCA</w:t>
      </w:r>
      <w:r w:rsidR="00CB24D4" w:rsidRPr="00CB24D4">
        <w:rPr>
          <w:rFonts w:ascii="Arial" w:hAnsi="Arial" w:cs="Arial"/>
          <w:b/>
          <w:sz w:val="20"/>
          <w:szCs w:val="20"/>
        </w:rPr>
        <w:t>IS DE ENTREGA</w:t>
      </w:r>
      <w:r w:rsidRPr="00CB24D4">
        <w:rPr>
          <w:rFonts w:ascii="Arial" w:hAnsi="Arial" w:cs="Arial"/>
          <w:b/>
          <w:bCs/>
          <w:sz w:val="20"/>
          <w:szCs w:val="20"/>
        </w:rPr>
        <w:t>:</w:t>
      </w:r>
    </w:p>
    <w:p w:rsidR="00E24C02" w:rsidRPr="003A6494" w:rsidRDefault="00E24C02" w:rsidP="00E24C02">
      <w:pPr>
        <w:jc w:val="both"/>
        <w:rPr>
          <w:rFonts w:ascii="Arial" w:hAnsi="Arial" w:cs="Arial"/>
          <w:sz w:val="20"/>
          <w:szCs w:val="20"/>
        </w:rPr>
      </w:pPr>
      <w:r w:rsidRPr="003A6494">
        <w:rPr>
          <w:rFonts w:ascii="Arial" w:hAnsi="Arial" w:cs="Arial"/>
          <w:sz w:val="20"/>
          <w:szCs w:val="20"/>
        </w:rPr>
        <w:t xml:space="preserve">O objeto solicitado com base na ata de registro de preços deverá ser entregue pela fornecedora, juntamente com a respectiva nota fiscal, no prazo e nas quantidades especificadas na solicitação de fornecimento, observado o seguinte: </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hAnsi="Arial" w:cs="Arial"/>
          <w:sz w:val="20"/>
          <w:szCs w:val="20"/>
        </w:rPr>
        <w:t xml:space="preserve">A entrega deverá ser feita no Almoxarifado da Prefeitura Municipal de </w:t>
      </w:r>
      <w:proofErr w:type="spellStart"/>
      <w:r w:rsidRPr="003A6494">
        <w:rPr>
          <w:rFonts w:ascii="Arial" w:hAnsi="Arial" w:cs="Arial"/>
          <w:sz w:val="20"/>
          <w:szCs w:val="20"/>
        </w:rPr>
        <w:t>Cataguases</w:t>
      </w:r>
      <w:proofErr w:type="spellEnd"/>
      <w:r w:rsidRPr="003A6494">
        <w:rPr>
          <w:rFonts w:ascii="Arial" w:hAnsi="Arial" w:cs="Arial"/>
          <w:sz w:val="20"/>
          <w:szCs w:val="20"/>
        </w:rPr>
        <w:t xml:space="preserve">, localizada na Av. </w:t>
      </w:r>
      <w:proofErr w:type="spellStart"/>
      <w:r w:rsidRPr="003A6494">
        <w:rPr>
          <w:rFonts w:ascii="Arial" w:hAnsi="Arial" w:cs="Arial"/>
          <w:sz w:val="20"/>
          <w:szCs w:val="20"/>
        </w:rPr>
        <w:t>Astolfo</w:t>
      </w:r>
      <w:proofErr w:type="spellEnd"/>
      <w:r w:rsidRPr="003A6494">
        <w:rPr>
          <w:rFonts w:ascii="Arial" w:hAnsi="Arial" w:cs="Arial"/>
          <w:sz w:val="20"/>
          <w:szCs w:val="20"/>
        </w:rPr>
        <w:t xml:space="preserve"> Dutra, nº 751, Centro - </w:t>
      </w:r>
      <w:proofErr w:type="spellStart"/>
      <w:r w:rsidRPr="003A6494">
        <w:rPr>
          <w:rFonts w:ascii="Arial" w:hAnsi="Arial" w:cs="Arial"/>
          <w:sz w:val="20"/>
          <w:szCs w:val="20"/>
        </w:rPr>
        <w:t>Cataguases</w:t>
      </w:r>
      <w:proofErr w:type="spellEnd"/>
      <w:r w:rsidRPr="003A6494">
        <w:rPr>
          <w:rFonts w:ascii="Arial" w:hAnsi="Arial" w:cs="Arial"/>
          <w:sz w:val="20"/>
          <w:szCs w:val="20"/>
        </w:rPr>
        <w:t xml:space="preserve"> - MG. Conforme a Solicitação de Fornecimento; </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hAnsi="Arial" w:cs="Arial"/>
          <w:sz w:val="20"/>
          <w:szCs w:val="20"/>
        </w:rPr>
        <w:t xml:space="preserve"> O prazo máximo de entrega será de 15 (quinze) dias corridos contados da data da Assinatura do empenho;</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hAnsi="Arial" w:cs="Arial"/>
          <w:sz w:val="20"/>
          <w:szCs w:val="20"/>
        </w:rPr>
        <w:t xml:space="preserve"> O objeto entregue deverá ser identificado com o nome do fornecedor;</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hAnsi="Arial" w:cs="Arial"/>
          <w:sz w:val="20"/>
          <w:szCs w:val="20"/>
        </w:rPr>
        <w:t>As entregas deverão ser feitas de forma parcelada, após Autorização de Fornecimento emitida pelo Município;</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eastAsia="Arial" w:hAnsi="Arial" w:cs="Arial"/>
          <w:sz w:val="20"/>
          <w:szCs w:val="20"/>
        </w:rPr>
        <w:lastRenderedPageBreak/>
        <w:t xml:space="preserve"> </w:t>
      </w:r>
      <w:r w:rsidRPr="003A6494">
        <w:rPr>
          <w:rFonts w:ascii="Arial" w:hAnsi="Arial" w:cs="Arial"/>
          <w:sz w:val="20"/>
          <w:szCs w:val="20"/>
        </w:rPr>
        <w:t>O objeto licitado deverá ser produto de primeira qualidade, pronto para uso, de acordo com a necessidade da Administração Municipal;</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hAnsi="Arial" w:cs="Arial"/>
          <w:sz w:val="20"/>
          <w:szCs w:val="20"/>
        </w:rPr>
        <w:t xml:space="preserve">O produto deverá atender ao solicitado, sob pena de devolução imediata e substituição, </w:t>
      </w:r>
      <w:proofErr w:type="gramStart"/>
      <w:r w:rsidRPr="003A6494">
        <w:rPr>
          <w:rFonts w:ascii="Arial" w:hAnsi="Arial" w:cs="Arial"/>
          <w:sz w:val="20"/>
          <w:szCs w:val="20"/>
        </w:rPr>
        <w:t>às expensas do</w:t>
      </w:r>
      <w:proofErr w:type="gramEnd"/>
      <w:r w:rsidRPr="003A6494">
        <w:rPr>
          <w:rFonts w:ascii="Arial" w:hAnsi="Arial" w:cs="Arial"/>
          <w:sz w:val="20"/>
          <w:szCs w:val="20"/>
        </w:rPr>
        <w:t xml:space="preserve"> contratado;</w:t>
      </w:r>
    </w:p>
    <w:p w:rsidR="00E24C02" w:rsidRPr="003A6494" w:rsidRDefault="00E24C02" w:rsidP="00E24C02">
      <w:pPr>
        <w:numPr>
          <w:ilvl w:val="1"/>
          <w:numId w:val="21"/>
        </w:numPr>
        <w:tabs>
          <w:tab w:val="left" w:pos="426"/>
        </w:tabs>
        <w:jc w:val="both"/>
        <w:rPr>
          <w:rFonts w:ascii="Arial" w:hAnsi="Arial" w:cs="Arial"/>
          <w:sz w:val="20"/>
          <w:szCs w:val="20"/>
        </w:rPr>
      </w:pPr>
      <w:r w:rsidRPr="003A6494">
        <w:rPr>
          <w:rFonts w:ascii="Arial" w:hAnsi="Arial" w:cs="Arial"/>
          <w:sz w:val="20"/>
          <w:szCs w:val="20"/>
        </w:rPr>
        <w:t>No ato da entrega do objeto licitado, será feita conferência pelo servidor designado, Tiago Viana Gonçalves dos Santos, sendo o representante da Secretaria de Agricultura e Meio Ambiente;</w:t>
      </w:r>
    </w:p>
    <w:p w:rsidR="00E24C02" w:rsidRPr="003A6494" w:rsidRDefault="00E24C02" w:rsidP="00E24C02">
      <w:pPr>
        <w:numPr>
          <w:ilvl w:val="1"/>
          <w:numId w:val="21"/>
        </w:numPr>
        <w:tabs>
          <w:tab w:val="left" w:pos="426"/>
        </w:tabs>
        <w:jc w:val="both"/>
        <w:rPr>
          <w:rStyle w:val="nfase"/>
          <w:rFonts w:eastAsia="Arial"/>
          <w:i w:val="0"/>
          <w:iCs w:val="0"/>
          <w:sz w:val="20"/>
          <w:szCs w:val="20"/>
        </w:rPr>
      </w:pPr>
      <w:r w:rsidRPr="003A6494">
        <w:rPr>
          <w:rFonts w:ascii="Arial" w:hAnsi="Arial" w:cs="Arial"/>
          <w:b/>
          <w:bCs/>
          <w:sz w:val="20"/>
          <w:szCs w:val="20"/>
        </w:rPr>
        <w:t xml:space="preserve"> </w:t>
      </w:r>
      <w:r w:rsidRPr="003A6494">
        <w:rPr>
          <w:rFonts w:ascii="Arial" w:hAnsi="Arial" w:cs="Arial"/>
          <w:sz w:val="20"/>
          <w:szCs w:val="20"/>
        </w:rPr>
        <w:t>A Administração Municipal somente realizará o pagamento pelo produto que for devidamente autorizado;</w:t>
      </w:r>
      <w:r w:rsidRPr="003A6494">
        <w:rPr>
          <w:rFonts w:ascii="Arial" w:hAnsi="Arial" w:cs="Arial"/>
          <w:sz w:val="20"/>
          <w:szCs w:val="20"/>
        </w:rPr>
        <w:br/>
      </w:r>
      <w:r w:rsidRPr="003A6494">
        <w:rPr>
          <w:rFonts w:ascii="Arial" w:hAnsi="Arial" w:cs="Arial"/>
          <w:b/>
          <w:bCs/>
          <w:sz w:val="20"/>
          <w:szCs w:val="20"/>
        </w:rPr>
        <w:t xml:space="preserve">4.9 </w:t>
      </w:r>
      <w:r w:rsidRPr="003A6494">
        <w:rPr>
          <w:rFonts w:ascii="Arial" w:hAnsi="Arial" w:cs="Arial"/>
          <w:sz w:val="20"/>
          <w:szCs w:val="20"/>
        </w:rPr>
        <w:t xml:space="preserve">A Prefeitura Municipal de </w:t>
      </w:r>
      <w:proofErr w:type="spellStart"/>
      <w:r w:rsidRPr="003A6494">
        <w:rPr>
          <w:rFonts w:ascii="Arial" w:hAnsi="Arial" w:cs="Arial"/>
          <w:sz w:val="20"/>
          <w:szCs w:val="20"/>
        </w:rPr>
        <w:t>Cataguases</w:t>
      </w:r>
      <w:proofErr w:type="spellEnd"/>
      <w:r w:rsidRPr="003A6494">
        <w:rPr>
          <w:rFonts w:ascii="Arial" w:hAnsi="Arial" w:cs="Arial"/>
          <w:sz w:val="20"/>
          <w:szCs w:val="20"/>
        </w:rPr>
        <w:t xml:space="preserve"> não se responsabiliza pelo recebimento e pagamento de mercadorias entregues em desacordo com o estabelecido;</w:t>
      </w:r>
      <w:r w:rsidRPr="003A6494">
        <w:rPr>
          <w:rFonts w:ascii="Arial" w:hAnsi="Arial" w:cs="Arial"/>
          <w:sz w:val="20"/>
          <w:szCs w:val="20"/>
        </w:rPr>
        <w:br/>
      </w:r>
      <w:r w:rsidRPr="003A6494">
        <w:rPr>
          <w:rFonts w:ascii="Arial" w:hAnsi="Arial" w:cs="Arial"/>
          <w:b/>
          <w:bCs/>
          <w:sz w:val="20"/>
          <w:szCs w:val="20"/>
        </w:rPr>
        <w:t>4.10</w:t>
      </w:r>
      <w:r w:rsidRPr="003A6494">
        <w:rPr>
          <w:rFonts w:ascii="Arial" w:hAnsi="Arial" w:cs="Arial"/>
          <w:sz w:val="20"/>
          <w:szCs w:val="20"/>
        </w:rPr>
        <w:t xml:space="preserve"> O preço contratado é considerado completo e abrange todas as despesas com custo, transporte, seguro e frete, tributos (impostos, taxas, emolumentos, contribuições fiscais e para fiscais, obrigações sociais, frete, encargos comerciais ou de qualquer natureza, acessórios e/ou necessários à execução do objeto contratado, ainda que não especificados);</w:t>
      </w:r>
      <w:r w:rsidRPr="003A6494">
        <w:rPr>
          <w:rFonts w:ascii="Arial" w:hAnsi="Arial" w:cs="Arial"/>
          <w:sz w:val="20"/>
          <w:szCs w:val="20"/>
        </w:rPr>
        <w:br/>
      </w:r>
      <w:r w:rsidRPr="00E24C02">
        <w:rPr>
          <w:rFonts w:ascii="Arial" w:hAnsi="Arial" w:cs="Arial"/>
          <w:b/>
          <w:bCs/>
          <w:sz w:val="20"/>
          <w:szCs w:val="20"/>
        </w:rPr>
        <w:t>4</w:t>
      </w:r>
      <w:r w:rsidRPr="00E24C02">
        <w:rPr>
          <w:rStyle w:val="nfase"/>
          <w:rFonts w:ascii="Arial" w:hAnsi="Arial" w:cs="Arial"/>
          <w:b/>
          <w:sz w:val="20"/>
          <w:szCs w:val="20"/>
        </w:rPr>
        <w:t>.</w:t>
      </w:r>
      <w:r w:rsidRPr="00E24C02">
        <w:rPr>
          <w:rStyle w:val="nfase"/>
          <w:rFonts w:ascii="Arial" w:hAnsi="Arial" w:cs="Arial"/>
          <w:b/>
          <w:i w:val="0"/>
          <w:sz w:val="20"/>
          <w:szCs w:val="20"/>
        </w:rPr>
        <w:t>11</w:t>
      </w:r>
      <w:r w:rsidRPr="00E24C02">
        <w:rPr>
          <w:rStyle w:val="nfase"/>
          <w:i w:val="0"/>
          <w:sz w:val="20"/>
          <w:szCs w:val="20"/>
        </w:rPr>
        <w:t xml:space="preserve"> </w:t>
      </w:r>
      <w:r w:rsidRPr="00E24C02">
        <w:rPr>
          <w:rStyle w:val="nfase"/>
          <w:rFonts w:ascii="Arial" w:hAnsi="Arial" w:cs="Arial"/>
          <w:i w:val="0"/>
          <w:sz w:val="20"/>
          <w:szCs w:val="20"/>
        </w:rPr>
        <w:t>Caso o produto não corresponda ao ofertado, a licitante vencedora deverá providenciar no prazo máximo de 03 dias úteis, contados da data de notificação expedida por esta prefeitura, a sua adequação, visando o atendimento das especificações, sem prejuízo da incidência das sanções previstas no instrumento convocatório e na Lei n.º 8.666/93.</w:t>
      </w:r>
    </w:p>
    <w:p w:rsidR="00A878DA" w:rsidRDefault="00A878DA" w:rsidP="009D0DC7">
      <w:pPr>
        <w:spacing w:line="276" w:lineRule="auto"/>
        <w:jc w:val="both"/>
        <w:rPr>
          <w:rFonts w:ascii="Arial" w:hAnsi="Arial" w:cs="Arial"/>
          <w:b/>
          <w:bCs/>
          <w:sz w:val="20"/>
          <w:szCs w:val="20"/>
        </w:rPr>
      </w:pPr>
    </w:p>
    <w:p w:rsidR="006F3E80" w:rsidRDefault="00CC77B3" w:rsidP="00581691">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CB24D4" w:rsidRPr="00CB24D4" w:rsidRDefault="00CB24D4" w:rsidP="006248BE">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6248BE">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6248BE">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6248BE">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CB24D4" w:rsidRPr="00CB24D4" w:rsidRDefault="00CB24D4" w:rsidP="006248BE">
      <w:pPr>
        <w:pStyle w:val="PargrafodaLista"/>
        <w:numPr>
          <w:ilvl w:val="0"/>
          <w:numId w:val="11"/>
        </w:numPr>
        <w:shd w:val="clear" w:color="auto" w:fill="FFFFFF"/>
        <w:tabs>
          <w:tab w:val="left" w:pos="284"/>
        </w:tabs>
        <w:suppressAutoHyphens/>
        <w:contextualSpacing w:val="0"/>
        <w:jc w:val="both"/>
        <w:rPr>
          <w:rFonts w:ascii="Arial" w:hAnsi="Arial" w:cs="Arial"/>
          <w:vanish/>
          <w:sz w:val="20"/>
          <w:szCs w:val="20"/>
        </w:rPr>
      </w:pP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A reparar, corrigir, remover, substituir, desfazer e refazer, prioritária e exclusivamente, às suas custas e riscos, num prazo de no máximo de 15 (quinze) dias úteis, quaisquer vícios, defeitos, incorreções, erros, falhas e imperfeições nos produtos, decorrente de culpa da empresa fornecedora, da garantia e dentro das especificações do fabricante;</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A evitar o emprego de acessórios impróprios ou de qualidade inferior, não podendo tal fato ser invocado para justificar cobrança adicional a qualquer título; </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A responsabilizar-se por todo e qualquer dano ou prejuízo causados por seus empregados, ou representantes, direta e indiretamente, ao adquirente ou a terceiros, inclusive aos decorrentes de serviços ou aquisições com vícios ou defeitos, constatáveis nos prazos da garantia, mesmo expirado o prazo; </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Efetuar o fornecimento dentro das especificações e/ou condições constantes da Proposta Vencedora, bem como do Edital e seus Anexos; </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Executar diretamente o objeto, sem transferência de responsabilidades ou subcontratações não autorizadas pela contratante;</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Designar profissional responsável pela entrega do objeto; </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Assumir todos os possíveis danos, tanto físicos, quanto materiais, causados por seus empregados ou representantes, à Prefeitura Municipal de </w:t>
      </w:r>
      <w:proofErr w:type="spellStart"/>
      <w:r w:rsidRPr="003A6494">
        <w:rPr>
          <w:rFonts w:ascii="Arial" w:eastAsia="Arial" w:hAnsi="Arial" w:cs="Arial"/>
          <w:bCs/>
          <w:sz w:val="20"/>
          <w:szCs w:val="20"/>
        </w:rPr>
        <w:t>Cataguases</w:t>
      </w:r>
      <w:proofErr w:type="spellEnd"/>
      <w:r w:rsidRPr="003A6494">
        <w:rPr>
          <w:rFonts w:ascii="Arial" w:eastAsia="Arial" w:hAnsi="Arial" w:cs="Arial"/>
          <w:bCs/>
          <w:sz w:val="20"/>
          <w:szCs w:val="20"/>
        </w:rPr>
        <w:t xml:space="preserve"> e/ou terceiros, advindos de imperícia, negligência, imprudência ou desrespeito às normas de segurança, quando da execução do objeto licitado;</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Manter sempre atualizados os seus dados cadastrais, alteração da constituição social ou do estatuto, conforme o caso, principalmente em caso de modificação de endereço;</w:t>
      </w:r>
    </w:p>
    <w:p w:rsidR="00E24C02" w:rsidRPr="003A6494" w:rsidRDefault="00E24C02" w:rsidP="00E24C02">
      <w:pPr>
        <w:numPr>
          <w:ilvl w:val="1"/>
          <w:numId w:val="11"/>
        </w:numPr>
        <w:tabs>
          <w:tab w:val="left" w:pos="426"/>
        </w:tabs>
        <w:jc w:val="both"/>
        <w:rPr>
          <w:rFonts w:ascii="Arial" w:eastAsia="Arial" w:hAnsi="Arial" w:cs="Arial"/>
          <w:bCs/>
          <w:sz w:val="20"/>
          <w:szCs w:val="20"/>
        </w:rPr>
      </w:pPr>
      <w:r w:rsidRPr="003A6494">
        <w:rPr>
          <w:rFonts w:ascii="Arial" w:eastAsia="Arial" w:hAnsi="Arial" w:cs="Arial"/>
          <w:bCs/>
          <w:sz w:val="20"/>
          <w:szCs w:val="20"/>
        </w:rPr>
        <w:t xml:space="preserve"> Arcar com todas as despesas relativas à entrega dos bens, inclusive, as relativas ao seu transporte.</w:t>
      </w:r>
    </w:p>
    <w:p w:rsidR="00020973" w:rsidRDefault="00020973" w:rsidP="00581691">
      <w:pPr>
        <w:pStyle w:val="PargrafodaLista"/>
        <w:tabs>
          <w:tab w:val="left" w:pos="426"/>
          <w:tab w:val="left" w:pos="851"/>
        </w:tabs>
        <w:spacing w:line="276" w:lineRule="auto"/>
        <w:ind w:left="0"/>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E24C02" w:rsidRPr="003A6494" w:rsidRDefault="00E24C02" w:rsidP="00E24C02">
      <w:pPr>
        <w:jc w:val="both"/>
        <w:rPr>
          <w:rFonts w:ascii="Arial" w:eastAsia="Arial" w:hAnsi="Arial" w:cs="Arial"/>
          <w:bCs/>
          <w:sz w:val="20"/>
          <w:szCs w:val="20"/>
        </w:rPr>
      </w:pPr>
      <w:r>
        <w:rPr>
          <w:rFonts w:ascii="Arial" w:eastAsia="Arial" w:hAnsi="Arial" w:cs="Arial"/>
          <w:b/>
          <w:sz w:val="20"/>
          <w:szCs w:val="20"/>
        </w:rPr>
        <w:t>6</w:t>
      </w:r>
      <w:r w:rsidRPr="003A6494">
        <w:rPr>
          <w:rFonts w:ascii="Arial" w:eastAsia="Arial" w:hAnsi="Arial" w:cs="Arial"/>
          <w:b/>
          <w:sz w:val="20"/>
          <w:szCs w:val="20"/>
        </w:rPr>
        <w:t>.1</w:t>
      </w:r>
      <w:r w:rsidRPr="003A6494">
        <w:rPr>
          <w:rFonts w:ascii="Arial" w:eastAsia="Arial" w:hAnsi="Arial" w:cs="Arial"/>
          <w:bCs/>
          <w:sz w:val="20"/>
          <w:szCs w:val="20"/>
        </w:rPr>
        <w:t xml:space="preserve"> Acompanhar, fiscalizar e avaliar o cumprimento do objeto desta Contratação;</w:t>
      </w:r>
    </w:p>
    <w:p w:rsidR="00E24C02" w:rsidRPr="003A6494" w:rsidRDefault="00E24C02" w:rsidP="00E24C02">
      <w:pPr>
        <w:jc w:val="both"/>
        <w:rPr>
          <w:rFonts w:ascii="Arial" w:eastAsia="Arial" w:hAnsi="Arial" w:cs="Arial"/>
          <w:bCs/>
          <w:sz w:val="20"/>
          <w:szCs w:val="20"/>
        </w:rPr>
      </w:pPr>
      <w:r>
        <w:rPr>
          <w:rFonts w:ascii="Arial" w:eastAsia="Arial" w:hAnsi="Arial" w:cs="Arial"/>
          <w:b/>
          <w:sz w:val="20"/>
          <w:szCs w:val="20"/>
        </w:rPr>
        <w:t>6</w:t>
      </w:r>
      <w:r w:rsidRPr="003A6494">
        <w:rPr>
          <w:rFonts w:ascii="Arial" w:eastAsia="Arial" w:hAnsi="Arial" w:cs="Arial"/>
          <w:b/>
          <w:sz w:val="20"/>
          <w:szCs w:val="20"/>
        </w:rPr>
        <w:t>.2</w:t>
      </w:r>
      <w:r w:rsidRPr="003A6494">
        <w:rPr>
          <w:rFonts w:ascii="Arial" w:eastAsia="Arial" w:hAnsi="Arial" w:cs="Arial"/>
          <w:bCs/>
          <w:sz w:val="20"/>
          <w:szCs w:val="20"/>
        </w:rPr>
        <w:t xml:space="preserve"> Prestar todas as informações e esclarecimentos pertinentes ao objeto, que venham a ser solicitadas;</w:t>
      </w:r>
    </w:p>
    <w:p w:rsidR="00E24C02" w:rsidRPr="003A6494" w:rsidRDefault="00E24C02" w:rsidP="00E24C02">
      <w:pPr>
        <w:jc w:val="both"/>
        <w:rPr>
          <w:rFonts w:ascii="Arial" w:eastAsia="Arial" w:hAnsi="Arial" w:cs="Arial"/>
          <w:bCs/>
          <w:sz w:val="20"/>
          <w:szCs w:val="20"/>
        </w:rPr>
      </w:pPr>
      <w:r>
        <w:rPr>
          <w:rFonts w:ascii="Arial" w:eastAsia="Arial" w:hAnsi="Arial" w:cs="Arial"/>
          <w:b/>
          <w:sz w:val="20"/>
          <w:szCs w:val="20"/>
        </w:rPr>
        <w:t>6</w:t>
      </w:r>
      <w:r w:rsidRPr="003A6494">
        <w:rPr>
          <w:rFonts w:ascii="Arial" w:eastAsia="Arial" w:hAnsi="Arial" w:cs="Arial"/>
          <w:b/>
          <w:sz w:val="20"/>
          <w:szCs w:val="20"/>
        </w:rPr>
        <w:t xml:space="preserve">.3 </w:t>
      </w:r>
      <w:r w:rsidRPr="003A6494">
        <w:rPr>
          <w:rFonts w:ascii="Arial" w:eastAsia="Arial" w:hAnsi="Arial" w:cs="Arial"/>
          <w:bCs/>
          <w:sz w:val="20"/>
          <w:szCs w:val="20"/>
        </w:rPr>
        <w:t>Anotar, em registro próprio, todas as ocorrências relacionadas com o fornecimento dos bens adquiridos, determinando o que for necessário para a regularização das faltas ou defeitos observados;</w:t>
      </w:r>
    </w:p>
    <w:p w:rsidR="00E24C02" w:rsidRPr="003A6494" w:rsidRDefault="00E24C02" w:rsidP="00E24C02">
      <w:pPr>
        <w:pStyle w:val="PargrafodaLista"/>
        <w:ind w:left="0"/>
        <w:jc w:val="both"/>
        <w:rPr>
          <w:rFonts w:ascii="Arial" w:hAnsi="Arial" w:cs="Arial"/>
          <w:sz w:val="20"/>
          <w:szCs w:val="20"/>
        </w:rPr>
      </w:pPr>
      <w:r>
        <w:rPr>
          <w:rFonts w:ascii="Arial" w:eastAsia="Arial" w:hAnsi="Arial" w:cs="Arial"/>
          <w:b/>
          <w:sz w:val="20"/>
          <w:szCs w:val="20"/>
        </w:rPr>
        <w:t>6</w:t>
      </w:r>
      <w:r w:rsidRPr="003A6494">
        <w:rPr>
          <w:rFonts w:ascii="Arial" w:eastAsia="Arial" w:hAnsi="Arial" w:cs="Arial"/>
          <w:b/>
          <w:sz w:val="20"/>
          <w:szCs w:val="20"/>
        </w:rPr>
        <w:t xml:space="preserve">.4 </w:t>
      </w:r>
      <w:r w:rsidRPr="003A6494">
        <w:rPr>
          <w:rFonts w:ascii="Arial" w:hAnsi="Arial" w:cs="Arial"/>
          <w:sz w:val="20"/>
          <w:szCs w:val="20"/>
        </w:rPr>
        <w:t>Pagar a futura Contratada nas condições previstas no Termo de Referência;</w:t>
      </w:r>
    </w:p>
    <w:p w:rsidR="00E24C02" w:rsidRPr="003A6494" w:rsidRDefault="00E24C02" w:rsidP="00E24C02">
      <w:pPr>
        <w:pStyle w:val="PargrafodaLista"/>
        <w:ind w:left="0"/>
        <w:jc w:val="both"/>
        <w:rPr>
          <w:rFonts w:ascii="Arial" w:hAnsi="Arial" w:cs="Arial"/>
          <w:sz w:val="20"/>
          <w:szCs w:val="20"/>
        </w:rPr>
      </w:pPr>
      <w:r>
        <w:rPr>
          <w:rFonts w:ascii="Arial" w:hAnsi="Arial" w:cs="Arial"/>
          <w:b/>
          <w:bCs/>
          <w:sz w:val="20"/>
          <w:szCs w:val="20"/>
        </w:rPr>
        <w:t>6</w:t>
      </w:r>
      <w:r w:rsidRPr="003A6494">
        <w:rPr>
          <w:rFonts w:ascii="Arial" w:hAnsi="Arial" w:cs="Arial"/>
          <w:b/>
          <w:bCs/>
          <w:sz w:val="20"/>
          <w:szCs w:val="20"/>
        </w:rPr>
        <w:t xml:space="preserve">.5 </w:t>
      </w:r>
      <w:r w:rsidRPr="003A6494">
        <w:rPr>
          <w:rFonts w:ascii="Arial" w:hAnsi="Arial" w:cs="Arial"/>
          <w:sz w:val="20"/>
          <w:szCs w:val="20"/>
        </w:rPr>
        <w:t>Publicar o contrato ou outro instrumento legal, em resumo, no Órgão Oficial de Imprensa;</w:t>
      </w:r>
    </w:p>
    <w:p w:rsidR="00E24C02" w:rsidRPr="003A6494" w:rsidRDefault="00E24C02" w:rsidP="00E24C02">
      <w:pPr>
        <w:pStyle w:val="PargrafodaLista"/>
        <w:ind w:left="0"/>
        <w:jc w:val="both"/>
        <w:rPr>
          <w:rFonts w:ascii="Arial" w:hAnsi="Arial" w:cs="Arial"/>
          <w:sz w:val="20"/>
          <w:szCs w:val="20"/>
        </w:rPr>
      </w:pPr>
      <w:r>
        <w:rPr>
          <w:rFonts w:ascii="Arial" w:hAnsi="Arial" w:cs="Arial"/>
          <w:b/>
          <w:bCs/>
          <w:sz w:val="20"/>
          <w:szCs w:val="20"/>
        </w:rPr>
        <w:t>6</w:t>
      </w:r>
      <w:r w:rsidRPr="003A6494">
        <w:rPr>
          <w:rFonts w:ascii="Arial" w:hAnsi="Arial" w:cs="Arial"/>
          <w:b/>
          <w:bCs/>
          <w:sz w:val="20"/>
          <w:szCs w:val="20"/>
        </w:rPr>
        <w:t xml:space="preserve">.6 </w:t>
      </w:r>
      <w:r w:rsidRPr="003A6494">
        <w:rPr>
          <w:rFonts w:ascii="Arial" w:hAnsi="Arial" w:cs="Arial"/>
          <w:sz w:val="20"/>
          <w:szCs w:val="20"/>
        </w:rPr>
        <w:t>Aplicar à Contratada as sanções administrativas regulamentares contratuais cabíveis;</w:t>
      </w:r>
    </w:p>
    <w:p w:rsidR="00CB24D4" w:rsidRPr="00581691" w:rsidRDefault="00E24C02" w:rsidP="00E24C02">
      <w:pPr>
        <w:spacing w:line="276" w:lineRule="auto"/>
        <w:rPr>
          <w:rFonts w:ascii="Arial" w:hAnsi="Arial" w:cs="Arial"/>
          <w:sz w:val="20"/>
          <w:szCs w:val="20"/>
        </w:rPr>
      </w:pPr>
      <w:r>
        <w:rPr>
          <w:rFonts w:ascii="Arial" w:hAnsi="Arial" w:cs="Arial"/>
          <w:b/>
          <w:bCs/>
          <w:sz w:val="20"/>
          <w:szCs w:val="20"/>
        </w:rPr>
        <w:t>6</w:t>
      </w:r>
      <w:r w:rsidRPr="003A6494">
        <w:rPr>
          <w:rFonts w:ascii="Arial" w:hAnsi="Arial" w:cs="Arial"/>
          <w:b/>
          <w:bCs/>
          <w:sz w:val="20"/>
          <w:szCs w:val="20"/>
        </w:rPr>
        <w:t xml:space="preserve">.7 </w:t>
      </w:r>
      <w:r w:rsidRPr="003A6494">
        <w:rPr>
          <w:rFonts w:ascii="Arial" w:hAnsi="Arial" w:cs="Arial"/>
          <w:sz w:val="20"/>
          <w:szCs w:val="20"/>
        </w:rPr>
        <w:t xml:space="preserve">A Contratante não responderá por quaisquer compromissos assumidos pela Contratada com terceiros, ainda que vinculado à execução do contrato, bem como por qualquer dando causado a terceiros em decorrência de ato da Contratada, de seus empregados, prepostos ou </w:t>
      </w:r>
      <w:proofErr w:type="gramStart"/>
      <w:r w:rsidRPr="003A6494">
        <w:rPr>
          <w:rFonts w:ascii="Arial" w:hAnsi="Arial" w:cs="Arial"/>
          <w:sz w:val="20"/>
          <w:szCs w:val="20"/>
        </w:rPr>
        <w:t>subordinados</w:t>
      </w:r>
      <w:proofErr w:type="gramEnd"/>
    </w:p>
    <w:p w:rsidR="00AF220F" w:rsidRDefault="00AF220F"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E24C02">
      <w:pPr>
        <w:autoSpaceDE w:val="0"/>
        <w:autoSpaceDN w:val="0"/>
        <w:adjustRightInd w:val="0"/>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E24C02">
      <w:pPr>
        <w:autoSpaceDE w:val="0"/>
        <w:autoSpaceDN w:val="0"/>
        <w:adjustRightInd w:val="0"/>
        <w:jc w:val="both"/>
        <w:rPr>
          <w:rFonts w:ascii="Arial" w:hAnsi="Arial" w:cs="Arial"/>
          <w:bCs/>
          <w:sz w:val="20"/>
          <w:szCs w:val="20"/>
        </w:rPr>
      </w:pPr>
      <w:r w:rsidRPr="00CB24D4">
        <w:rPr>
          <w:rFonts w:ascii="Arial" w:hAnsi="Arial" w:cs="Arial"/>
          <w:b/>
          <w:bCs/>
          <w:sz w:val="20"/>
          <w:szCs w:val="20"/>
        </w:rPr>
        <w:lastRenderedPageBreak/>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E24C02">
      <w:pPr>
        <w:autoSpaceDE w:val="0"/>
        <w:autoSpaceDN w:val="0"/>
        <w:adjustRightInd w:val="0"/>
        <w:jc w:val="both"/>
        <w:rPr>
          <w:rFonts w:ascii="Arial" w:hAnsi="Arial" w:cs="Arial"/>
          <w:bCs/>
          <w:sz w:val="20"/>
          <w:szCs w:val="20"/>
        </w:rPr>
      </w:pPr>
      <w:r w:rsidRPr="00CB24D4">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Pr="00020973" w:rsidRDefault="006F3E80" w:rsidP="00E24C02">
      <w:pPr>
        <w:autoSpaceDE w:val="0"/>
        <w:autoSpaceDN w:val="0"/>
        <w:adjustRightInd w:val="0"/>
        <w:jc w:val="both"/>
        <w:rPr>
          <w:rFonts w:ascii="Arial" w:hAnsi="Arial" w:cs="Arial"/>
          <w:sz w:val="20"/>
          <w:szCs w:val="20"/>
        </w:rPr>
      </w:pPr>
      <w:r w:rsidRPr="00D13DE1">
        <w:rPr>
          <w:rFonts w:ascii="Arial" w:hAnsi="Arial" w:cs="Arial"/>
          <w:b/>
          <w:sz w:val="20"/>
          <w:szCs w:val="20"/>
        </w:rPr>
        <w:t>7.4</w:t>
      </w:r>
      <w:r w:rsidRPr="00020973">
        <w:rPr>
          <w:rFonts w:ascii="Arial" w:hAnsi="Arial" w:cs="Arial"/>
          <w:sz w:val="20"/>
          <w:szCs w:val="20"/>
        </w:rPr>
        <w:t xml:space="preserve"> A dotação orçamentária é do ano de 20</w:t>
      </w:r>
      <w:r w:rsidR="00EE37CB" w:rsidRPr="00020973">
        <w:rPr>
          <w:rFonts w:ascii="Arial" w:hAnsi="Arial" w:cs="Arial"/>
          <w:sz w:val="20"/>
          <w:szCs w:val="20"/>
        </w:rPr>
        <w:t>2</w:t>
      </w:r>
      <w:r w:rsidR="00FC6481" w:rsidRPr="00020973">
        <w:rPr>
          <w:rFonts w:ascii="Arial" w:hAnsi="Arial" w:cs="Arial"/>
          <w:sz w:val="20"/>
          <w:szCs w:val="20"/>
        </w:rPr>
        <w:t>2</w:t>
      </w:r>
      <w:r w:rsidR="00443413" w:rsidRPr="00020973">
        <w:rPr>
          <w:rFonts w:ascii="Arial" w:hAnsi="Arial" w:cs="Arial"/>
          <w:sz w:val="20"/>
          <w:szCs w:val="20"/>
        </w:rPr>
        <w:t xml:space="preserve"> que será indicada pelas secretarias responsáveis.</w:t>
      </w:r>
    </w:p>
    <w:p w:rsidR="00581691" w:rsidRPr="00020973" w:rsidRDefault="00581691" w:rsidP="00E24C02">
      <w:pPr>
        <w:autoSpaceDE w:val="0"/>
        <w:autoSpaceDN w:val="0"/>
        <w:adjustRightInd w:val="0"/>
        <w:jc w:val="both"/>
        <w:rPr>
          <w:rFonts w:ascii="Arial" w:hAnsi="Arial" w:cs="Arial"/>
          <w:sz w:val="20"/>
          <w:szCs w:val="20"/>
        </w:rPr>
      </w:pPr>
      <w:proofErr w:type="gramStart"/>
      <w:r w:rsidRPr="00020973">
        <w:rPr>
          <w:rFonts w:ascii="Arial" w:hAnsi="Arial" w:cs="Arial"/>
          <w:sz w:val="20"/>
          <w:szCs w:val="20"/>
        </w:rPr>
        <w:t>15 - Secretaria</w:t>
      </w:r>
      <w:proofErr w:type="gramEnd"/>
      <w:r w:rsidRPr="00020973">
        <w:rPr>
          <w:rFonts w:ascii="Arial" w:hAnsi="Arial" w:cs="Arial"/>
          <w:sz w:val="20"/>
          <w:szCs w:val="20"/>
        </w:rPr>
        <w:t xml:space="preserve"> de Meio Ambiente</w:t>
      </w:r>
      <w:r w:rsidR="00E24C02">
        <w:rPr>
          <w:rFonts w:ascii="Arial" w:hAnsi="Arial" w:cs="Arial"/>
          <w:sz w:val="20"/>
          <w:szCs w:val="20"/>
        </w:rPr>
        <w:t xml:space="preserve"> - </w:t>
      </w:r>
      <w:r w:rsidR="00E24C02" w:rsidRPr="00E24C02">
        <w:rPr>
          <w:rFonts w:ascii="Arial" w:hAnsi="Arial" w:cs="Arial"/>
          <w:bCs/>
          <w:sz w:val="20"/>
          <w:szCs w:val="20"/>
        </w:rPr>
        <w:t>Dotação Orçamentária - a saber: 1341 - Material de Consumo.</w:t>
      </w:r>
    </w:p>
    <w:p w:rsidR="006F3E80" w:rsidRDefault="006F3E80" w:rsidP="00E24C02">
      <w:pPr>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E24C02">
      <w:pPr>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9D0DC7">
      <w:pPr>
        <w:tabs>
          <w:tab w:val="left" w:pos="947"/>
        </w:tabs>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D0DC7">
      <w:pPr>
        <w:autoSpaceDE w:val="0"/>
        <w:autoSpaceDN w:val="0"/>
        <w:adjustRightInd w:val="0"/>
        <w:spacing w:line="276" w:lineRule="auto"/>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D13DE1" w:rsidRDefault="006F3E80" w:rsidP="003A2825">
      <w:pPr>
        <w:spacing w:line="276" w:lineRule="auto"/>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3A2825" w:rsidRPr="003A2825" w:rsidRDefault="003A2825" w:rsidP="003A2825">
      <w:pPr>
        <w:spacing w:line="276" w:lineRule="auto"/>
        <w:jc w:val="both"/>
        <w:rPr>
          <w:rFonts w:ascii="Arial" w:hAnsi="Arial" w:cs="Arial"/>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lastRenderedPageBreak/>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443413" w:rsidRPr="00A6452E" w:rsidRDefault="00443413"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lastRenderedPageBreak/>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1371AC" w:rsidRDefault="006F3E80" w:rsidP="001371AC">
      <w:pPr>
        <w:spacing w:line="276" w:lineRule="auto"/>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nos termos estabel</w:t>
      </w:r>
      <w:r w:rsidR="00443413">
        <w:rPr>
          <w:rFonts w:ascii="Arial" w:eastAsiaTheme="minorHAnsi" w:hAnsi="Arial" w:cs="Arial"/>
          <w:sz w:val="20"/>
          <w:szCs w:val="20"/>
          <w:lang w:eastAsia="en-US"/>
        </w:rPr>
        <w:t xml:space="preserve">ecidos no presente instrumento, sendo: </w:t>
      </w:r>
      <w:r w:rsidR="00D13DE1" w:rsidRPr="00D13DE1">
        <w:rPr>
          <w:rFonts w:ascii="Arial" w:hAnsi="Arial" w:cs="Arial"/>
          <w:sz w:val="20"/>
          <w:szCs w:val="20"/>
        </w:rPr>
        <w:t>Tiago Viana Gonçalves dos Santos</w:t>
      </w:r>
      <w:r w:rsidR="00D13DE1">
        <w:rPr>
          <w:rFonts w:ascii="Arial" w:hAnsi="Arial" w:cs="Arial"/>
          <w:sz w:val="20"/>
          <w:szCs w:val="20"/>
        </w:rPr>
        <w:t>.</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Default="006F3E80" w:rsidP="009D0DC7">
      <w:pPr>
        <w:spacing w:line="276" w:lineRule="auto"/>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D13DE1" w:rsidRPr="00C46211" w:rsidRDefault="00D13DE1"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EC1857" w:rsidRPr="00957710" w:rsidRDefault="00EC1857"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FC6481">
        <w:rPr>
          <w:rFonts w:ascii="Arial" w:hAnsi="Arial" w:cs="Arial"/>
          <w:sz w:val="20"/>
          <w:szCs w:val="20"/>
        </w:rPr>
        <w:t>2</w:t>
      </w:r>
      <w:r w:rsidR="006F3E80" w:rsidRPr="00D34AAA">
        <w:rPr>
          <w:rFonts w:ascii="Arial" w:hAnsi="Arial" w:cs="Arial"/>
          <w:sz w:val="20"/>
          <w:szCs w:val="20"/>
        </w:rPr>
        <w:t>.</w:t>
      </w:r>
    </w:p>
    <w:p w:rsidR="00D13DE1" w:rsidRDefault="00D13DE1" w:rsidP="00C91F8B">
      <w:pPr>
        <w:spacing w:line="276" w:lineRule="auto"/>
        <w:jc w:val="both"/>
        <w:rPr>
          <w:rFonts w:ascii="Arial" w:hAnsi="Arial" w:cs="Arial"/>
          <w:sz w:val="20"/>
          <w:szCs w:val="20"/>
        </w:rPr>
      </w:pPr>
    </w:p>
    <w:p w:rsidR="0075435B" w:rsidRPr="00D34AAA" w:rsidRDefault="0075435B" w:rsidP="00E50072">
      <w:pPr>
        <w:spacing w:line="276" w:lineRule="auto"/>
        <w:ind w:left="-284"/>
        <w:jc w:val="both"/>
        <w:rPr>
          <w:rFonts w:ascii="Arial" w:hAnsi="Arial" w:cs="Arial"/>
          <w:sz w:val="20"/>
          <w:szCs w:val="20"/>
        </w:rPr>
      </w:pPr>
      <w:r>
        <w:rPr>
          <w:rFonts w:ascii="Arial" w:hAnsi="Arial" w:cs="Arial"/>
          <w:sz w:val="20"/>
          <w:szCs w:val="20"/>
        </w:rPr>
        <w:t xml:space="preserve">       </w:t>
      </w: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E50072">
      <w:pPr>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E50072">
      <w:pPr>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E50072">
      <w:pPr>
        <w:autoSpaceDE w:val="0"/>
        <w:autoSpaceDN w:val="0"/>
        <w:adjustRightInd w:val="0"/>
        <w:spacing w:line="276" w:lineRule="auto"/>
        <w:ind w:left="-284"/>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75435B" w:rsidRPr="00417B88" w:rsidRDefault="00380DCA" w:rsidP="007979A7">
      <w:pPr>
        <w:autoSpaceDE w:val="0"/>
        <w:autoSpaceDN w:val="0"/>
        <w:adjustRightInd w:val="0"/>
        <w:spacing w:line="276" w:lineRule="auto"/>
        <w:ind w:left="-284"/>
        <w:jc w:val="both"/>
        <w:rPr>
          <w:rFonts w:ascii="Arial" w:hAnsi="Arial" w:cs="Arial"/>
          <w:bCs/>
          <w:color w:val="000000"/>
          <w:sz w:val="20"/>
          <w:szCs w:val="20"/>
        </w:rPr>
        <w:sectPr w:rsidR="0075435B" w:rsidRPr="00417B88" w:rsidSect="00D13DE1">
          <w:headerReference w:type="default" r:id="rId14"/>
          <w:footerReference w:type="default" r:id="rId15"/>
          <w:pgSz w:w="11907" w:h="16840" w:code="9"/>
          <w:pgMar w:top="1440" w:right="1077" w:bottom="1276" w:left="1077" w:header="709" w:footer="0" w:gutter="0"/>
          <w:cols w:space="708"/>
          <w:docGrid w:linePitch="360"/>
        </w:sectPr>
      </w:pPr>
      <w:r>
        <w:rPr>
          <w:rFonts w:ascii="Arial" w:hAnsi="Arial" w:cs="Arial"/>
          <w:bCs/>
          <w:color w:val="000000"/>
          <w:sz w:val="20"/>
          <w:szCs w:val="20"/>
        </w:rPr>
        <w:t xml:space="preserve"> </w:t>
      </w:r>
      <w:r w:rsidR="00644A31">
        <w:rPr>
          <w:rFonts w:ascii="Arial" w:hAnsi="Arial" w:cs="Arial"/>
          <w:bCs/>
          <w:color w:val="000000"/>
          <w:sz w:val="20"/>
          <w:szCs w:val="20"/>
        </w:rPr>
        <w:t xml:space="preserve">   </w:t>
      </w:r>
      <w:r w:rsidR="00973A51">
        <w:rPr>
          <w:rFonts w:ascii="Arial" w:hAnsi="Arial" w:cs="Arial"/>
          <w:bCs/>
          <w:color w:val="000000"/>
          <w:sz w:val="20"/>
          <w:szCs w:val="20"/>
        </w:rPr>
        <w:t xml:space="preserve">   </w:t>
      </w:r>
      <w:r w:rsidR="0075435B" w:rsidRPr="00D34AAA">
        <w:rPr>
          <w:rFonts w:ascii="Arial" w:hAnsi="Arial" w:cs="Arial"/>
          <w:bCs/>
          <w:color w:val="000000"/>
          <w:sz w:val="20"/>
          <w:szCs w:val="20"/>
        </w:rPr>
        <w:t>Testemunhas: ____</w:t>
      </w:r>
      <w:r w:rsidR="0075435B">
        <w:rPr>
          <w:rFonts w:ascii="Arial" w:hAnsi="Arial" w:cs="Arial"/>
          <w:bCs/>
          <w:color w:val="000000"/>
          <w:sz w:val="20"/>
          <w:szCs w:val="20"/>
        </w:rPr>
        <w:t>____________</w:t>
      </w:r>
      <w:r w:rsidR="0075435B" w:rsidRPr="00D34AAA">
        <w:rPr>
          <w:rFonts w:ascii="Arial" w:hAnsi="Arial" w:cs="Arial"/>
          <w:bCs/>
          <w:color w:val="000000"/>
          <w:sz w:val="20"/>
          <w:szCs w:val="20"/>
        </w:rPr>
        <w:t xml:space="preserve">_____                               </w:t>
      </w:r>
      <w:r w:rsidR="0075435B">
        <w:rPr>
          <w:rFonts w:ascii="Arial" w:hAnsi="Arial" w:cs="Arial"/>
          <w:bCs/>
          <w:color w:val="000000"/>
          <w:sz w:val="20"/>
          <w:szCs w:val="20"/>
        </w:rPr>
        <w:t xml:space="preserve">              </w:t>
      </w:r>
      <w:r w:rsidR="0075435B" w:rsidRPr="00D34AAA">
        <w:rPr>
          <w:rFonts w:ascii="Arial" w:hAnsi="Arial" w:cs="Arial"/>
          <w:bCs/>
          <w:color w:val="000000"/>
          <w:sz w:val="20"/>
          <w:szCs w:val="20"/>
        </w:rPr>
        <w:t xml:space="preserve">  </w:t>
      </w:r>
      <w:r w:rsidR="0075435B">
        <w:rPr>
          <w:rFonts w:ascii="Arial" w:hAnsi="Arial" w:cs="Arial"/>
          <w:bCs/>
          <w:color w:val="000000"/>
          <w:sz w:val="20"/>
          <w:szCs w:val="20"/>
        </w:rPr>
        <w:t xml:space="preserve">         ______________</w:t>
      </w:r>
      <w:r w:rsidR="0075435B" w:rsidRPr="00D34AAA">
        <w:rPr>
          <w:rFonts w:ascii="Arial" w:hAnsi="Arial" w:cs="Arial"/>
          <w:bCs/>
          <w:color w:val="000000"/>
          <w:sz w:val="20"/>
          <w:szCs w:val="20"/>
        </w:rPr>
        <w:t>___________</w:t>
      </w:r>
      <w:r w:rsidR="0075435B" w:rsidRPr="00D34AAA">
        <w:rPr>
          <w:rFonts w:ascii="Arial" w:hAnsi="Arial" w:cs="Arial"/>
          <w:bCs/>
          <w:color w:val="000000"/>
          <w:sz w:val="20"/>
          <w:szCs w:val="20"/>
        </w:rPr>
        <w:tab/>
      </w:r>
      <w:r w:rsidR="0075435B">
        <w:rPr>
          <w:rFonts w:ascii="Arial" w:hAnsi="Arial" w:cs="Arial"/>
          <w:bCs/>
          <w:color w:val="000000"/>
          <w:sz w:val="20"/>
          <w:szCs w:val="20"/>
        </w:rPr>
        <w:t xml:space="preserve">                   </w:t>
      </w:r>
      <w:r w:rsidR="00973A51">
        <w:rPr>
          <w:rFonts w:ascii="Arial" w:hAnsi="Arial" w:cs="Arial"/>
          <w:bCs/>
          <w:color w:val="000000"/>
          <w:sz w:val="20"/>
          <w:szCs w:val="20"/>
        </w:rPr>
        <w:t xml:space="preserve">   </w:t>
      </w:r>
      <w:r w:rsidR="0075435B">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6F4566" w:rsidP="006F4566">
      <w:pPr>
        <w:autoSpaceDE w:val="0"/>
        <w:autoSpaceDN w:val="0"/>
        <w:adjustRightInd w:val="0"/>
        <w:spacing w:line="276" w:lineRule="auto"/>
        <w:jc w:val="center"/>
        <w:rPr>
          <w:rFonts w:ascii="Arial" w:hAnsi="Arial" w:cs="Arial"/>
          <w:b/>
          <w:bCs/>
          <w:color w:val="000000"/>
          <w:sz w:val="36"/>
          <w:szCs w:val="36"/>
        </w:rPr>
      </w:pPr>
      <w:r w:rsidRPr="00A41579">
        <w:rPr>
          <w:rFonts w:ascii="Arial" w:hAnsi="Arial" w:cs="Arial"/>
          <w:b/>
          <w:bCs/>
          <w:color w:val="000000"/>
          <w:sz w:val="36"/>
          <w:szCs w:val="36"/>
        </w:rPr>
        <w:lastRenderedPageBreak/>
        <w:t xml:space="preserve">ANEXO </w:t>
      </w:r>
      <w:r>
        <w:rPr>
          <w:rFonts w:ascii="Arial" w:hAnsi="Arial" w:cs="Arial"/>
          <w:b/>
          <w:bCs/>
          <w:color w:val="000000"/>
          <w:sz w:val="36"/>
          <w:szCs w:val="36"/>
        </w:rPr>
        <w:t>IV</w:t>
      </w:r>
    </w:p>
    <w:p w:rsidR="006F4566" w:rsidRDefault="006F4566" w:rsidP="006F4566">
      <w:pPr>
        <w:autoSpaceDE w:val="0"/>
        <w:autoSpaceDN w:val="0"/>
        <w:adjustRightInd w:val="0"/>
        <w:spacing w:line="276" w:lineRule="auto"/>
        <w:jc w:val="center"/>
        <w:rPr>
          <w:rFonts w:ascii="Arial" w:hAnsi="Arial" w:cs="Arial"/>
          <w:b/>
          <w:bCs/>
          <w:color w:val="000000"/>
          <w:sz w:val="36"/>
          <w:szCs w:val="36"/>
        </w:rPr>
      </w:pPr>
      <w:r>
        <w:rPr>
          <w:rFonts w:ascii="Arial" w:hAnsi="Arial" w:cs="Arial"/>
          <w:b/>
          <w:bCs/>
          <w:color w:val="000000"/>
          <w:sz w:val="36"/>
          <w:szCs w:val="36"/>
        </w:rPr>
        <w:t>MAPA ANALÍTICO</w:t>
      </w:r>
    </w:p>
    <w:p w:rsidR="00CB24D4" w:rsidRPr="003A2825" w:rsidRDefault="00CB24D4" w:rsidP="003A2825">
      <w:pPr>
        <w:autoSpaceDE w:val="0"/>
        <w:autoSpaceDN w:val="0"/>
        <w:adjustRightInd w:val="0"/>
        <w:spacing w:line="276" w:lineRule="auto"/>
        <w:rPr>
          <w:rFonts w:ascii="Arial" w:hAnsi="Arial" w:cs="Arial"/>
          <w:b/>
          <w:bCs/>
          <w:color w:val="000000"/>
          <w:sz w:val="30"/>
          <w:szCs w:val="30"/>
        </w:rPr>
      </w:pPr>
    </w:p>
    <w:tbl>
      <w:tblPr>
        <w:tblStyle w:val="Tabelacomgrade"/>
        <w:tblpPr w:leftFromText="180" w:rightFromText="180" w:vertAnchor="text" w:horzAnchor="page" w:tblpXSpec="center" w:tblpY="545"/>
        <w:tblOverlap w:val="never"/>
        <w:tblW w:w="14850" w:type="dxa"/>
        <w:tblLook w:val="04A0"/>
      </w:tblPr>
      <w:tblGrid>
        <w:gridCol w:w="750"/>
        <w:gridCol w:w="1560"/>
        <w:gridCol w:w="1312"/>
        <w:gridCol w:w="1623"/>
        <w:gridCol w:w="1375"/>
        <w:gridCol w:w="1623"/>
        <w:gridCol w:w="1312"/>
        <w:gridCol w:w="1623"/>
        <w:gridCol w:w="1375"/>
        <w:gridCol w:w="2297"/>
      </w:tblGrid>
      <w:tr w:rsidR="00777CC1" w:rsidRPr="003A2825" w:rsidTr="00777CC1">
        <w:tc>
          <w:tcPr>
            <w:tcW w:w="750" w:type="dxa"/>
          </w:tcPr>
          <w:p w:rsidR="00777CC1" w:rsidRPr="003A2825" w:rsidRDefault="00777CC1" w:rsidP="00537A76">
            <w:pPr>
              <w:jc w:val="center"/>
              <w:rPr>
                <w:rFonts w:ascii="Arial" w:eastAsia="Arial" w:hAnsi="Arial" w:cs="Arial"/>
                <w:b/>
                <w:bCs/>
                <w:sz w:val="18"/>
                <w:szCs w:val="18"/>
              </w:rPr>
            </w:pPr>
            <w:r w:rsidRPr="003A2825">
              <w:rPr>
                <w:rFonts w:ascii="Arial" w:eastAsia="Arial" w:hAnsi="Arial" w:cs="Arial"/>
                <w:b/>
                <w:bCs/>
                <w:sz w:val="18"/>
                <w:szCs w:val="18"/>
              </w:rPr>
              <w:t>ITEM</w:t>
            </w:r>
          </w:p>
        </w:tc>
        <w:tc>
          <w:tcPr>
            <w:tcW w:w="1560" w:type="dxa"/>
          </w:tcPr>
          <w:p w:rsidR="00777CC1" w:rsidRPr="003A2825" w:rsidRDefault="00777CC1" w:rsidP="00537A76">
            <w:pPr>
              <w:jc w:val="center"/>
              <w:rPr>
                <w:rFonts w:ascii="Arial" w:eastAsia="Arial" w:hAnsi="Arial" w:cs="Arial"/>
                <w:b/>
                <w:bCs/>
                <w:sz w:val="18"/>
                <w:szCs w:val="18"/>
              </w:rPr>
            </w:pPr>
            <w:r w:rsidRPr="003A2825">
              <w:rPr>
                <w:rFonts w:ascii="Arial" w:eastAsia="Arial" w:hAnsi="Arial" w:cs="Arial"/>
                <w:b/>
                <w:bCs/>
                <w:sz w:val="18"/>
                <w:szCs w:val="18"/>
              </w:rPr>
              <w:t>DESCRIÇÃO</w:t>
            </w:r>
          </w:p>
        </w:tc>
        <w:tc>
          <w:tcPr>
            <w:tcW w:w="2935" w:type="dxa"/>
            <w:gridSpan w:val="2"/>
          </w:tcPr>
          <w:p w:rsidR="00777CC1" w:rsidRPr="003A2825" w:rsidRDefault="00777CC1" w:rsidP="00537A76">
            <w:pPr>
              <w:rPr>
                <w:rFonts w:ascii="Arial" w:eastAsia="Arial" w:hAnsi="Arial" w:cs="Arial"/>
                <w:b/>
                <w:bCs/>
                <w:sz w:val="18"/>
                <w:szCs w:val="18"/>
              </w:rPr>
            </w:pPr>
            <w:r w:rsidRPr="003A2825">
              <w:rPr>
                <w:rFonts w:ascii="Arial" w:eastAsia="Arial" w:hAnsi="Arial" w:cs="Arial"/>
                <w:b/>
                <w:bCs/>
                <w:sz w:val="18"/>
                <w:szCs w:val="18"/>
              </w:rPr>
              <w:t xml:space="preserve">World </w:t>
            </w:r>
            <w:proofErr w:type="spellStart"/>
            <w:r w:rsidRPr="003A2825">
              <w:rPr>
                <w:rFonts w:ascii="Arial" w:eastAsia="Arial" w:hAnsi="Arial" w:cs="Arial"/>
                <w:b/>
                <w:bCs/>
                <w:sz w:val="18"/>
                <w:szCs w:val="18"/>
              </w:rPr>
              <w:t>Clean</w:t>
            </w:r>
            <w:proofErr w:type="spellEnd"/>
            <w:r w:rsidRPr="003A2825">
              <w:rPr>
                <w:rFonts w:ascii="Arial" w:eastAsia="Arial" w:hAnsi="Arial" w:cs="Arial"/>
                <w:b/>
                <w:bCs/>
                <w:sz w:val="18"/>
                <w:szCs w:val="18"/>
              </w:rPr>
              <w:t xml:space="preserve"> Equipamentos e Produtos para Limpeza Industrial</w:t>
            </w:r>
          </w:p>
        </w:tc>
        <w:tc>
          <w:tcPr>
            <w:tcW w:w="2998" w:type="dxa"/>
            <w:gridSpan w:val="2"/>
          </w:tcPr>
          <w:p w:rsidR="00777CC1" w:rsidRPr="003A2825" w:rsidRDefault="00777CC1" w:rsidP="00537A76">
            <w:pPr>
              <w:rPr>
                <w:rFonts w:ascii="Arial" w:eastAsia="Arial" w:hAnsi="Arial" w:cs="Arial"/>
                <w:b/>
                <w:bCs/>
                <w:sz w:val="18"/>
                <w:szCs w:val="18"/>
              </w:rPr>
            </w:pPr>
            <w:r w:rsidRPr="003A2825">
              <w:rPr>
                <w:rFonts w:ascii="Arial" w:eastAsia="Arial" w:hAnsi="Arial" w:cs="Arial"/>
                <w:b/>
                <w:bCs/>
                <w:sz w:val="18"/>
                <w:szCs w:val="18"/>
              </w:rPr>
              <w:t>KMI Plásticos</w:t>
            </w:r>
          </w:p>
        </w:tc>
        <w:tc>
          <w:tcPr>
            <w:tcW w:w="2935" w:type="dxa"/>
            <w:gridSpan w:val="2"/>
          </w:tcPr>
          <w:p w:rsidR="00777CC1" w:rsidRPr="003A2825" w:rsidRDefault="00777CC1" w:rsidP="00537A76">
            <w:pPr>
              <w:rPr>
                <w:rFonts w:ascii="Arial" w:eastAsia="Arial" w:hAnsi="Arial" w:cs="Arial"/>
                <w:b/>
                <w:bCs/>
                <w:sz w:val="18"/>
                <w:szCs w:val="18"/>
              </w:rPr>
            </w:pPr>
            <w:proofErr w:type="spellStart"/>
            <w:proofErr w:type="gramStart"/>
            <w:r w:rsidRPr="003A2825">
              <w:rPr>
                <w:rFonts w:ascii="Arial" w:eastAsia="Arial" w:hAnsi="Arial" w:cs="Arial"/>
                <w:b/>
                <w:bCs/>
                <w:sz w:val="18"/>
                <w:szCs w:val="18"/>
              </w:rPr>
              <w:t>RotoForm</w:t>
            </w:r>
            <w:proofErr w:type="spellEnd"/>
            <w:proofErr w:type="gramEnd"/>
            <w:r w:rsidRPr="003A2825">
              <w:rPr>
                <w:rFonts w:ascii="Arial" w:eastAsia="Arial" w:hAnsi="Arial" w:cs="Arial"/>
                <w:b/>
                <w:bCs/>
                <w:sz w:val="18"/>
                <w:szCs w:val="18"/>
              </w:rPr>
              <w:t xml:space="preserve"> Soluções em </w:t>
            </w:r>
            <w:proofErr w:type="spellStart"/>
            <w:r w:rsidRPr="003A2825">
              <w:rPr>
                <w:rFonts w:ascii="Arial" w:eastAsia="Arial" w:hAnsi="Arial" w:cs="Arial"/>
                <w:b/>
                <w:bCs/>
                <w:sz w:val="18"/>
                <w:szCs w:val="18"/>
              </w:rPr>
              <w:t>Rotomoldagem</w:t>
            </w:r>
            <w:proofErr w:type="spellEnd"/>
          </w:p>
        </w:tc>
        <w:tc>
          <w:tcPr>
            <w:tcW w:w="3672" w:type="dxa"/>
            <w:gridSpan w:val="2"/>
          </w:tcPr>
          <w:p w:rsidR="00777CC1" w:rsidRPr="003A2825" w:rsidRDefault="00777CC1" w:rsidP="00537A76">
            <w:pPr>
              <w:rPr>
                <w:rFonts w:ascii="Arial" w:eastAsia="Arial" w:hAnsi="Arial" w:cs="Arial"/>
                <w:b/>
                <w:bCs/>
                <w:sz w:val="18"/>
                <w:szCs w:val="18"/>
              </w:rPr>
            </w:pPr>
            <w:r w:rsidRPr="003A2825">
              <w:rPr>
                <w:rFonts w:ascii="Arial" w:eastAsia="Arial" w:hAnsi="Arial" w:cs="Arial"/>
                <w:b/>
                <w:bCs/>
                <w:sz w:val="18"/>
                <w:szCs w:val="18"/>
              </w:rPr>
              <w:t>ELO SOLUÇÕES</w:t>
            </w:r>
          </w:p>
        </w:tc>
      </w:tr>
      <w:tr w:rsidR="00777CC1" w:rsidRPr="003A2825" w:rsidTr="00777CC1">
        <w:trPr>
          <w:trHeight w:val="304"/>
        </w:trPr>
        <w:tc>
          <w:tcPr>
            <w:tcW w:w="750" w:type="dxa"/>
            <w:vMerge w:val="restart"/>
          </w:tcPr>
          <w:p w:rsidR="00777CC1" w:rsidRPr="003A2825" w:rsidRDefault="00777CC1" w:rsidP="00537A76">
            <w:pPr>
              <w:jc w:val="center"/>
              <w:rPr>
                <w:rFonts w:ascii="Arial" w:eastAsia="Arial" w:hAnsi="Arial" w:cs="Arial"/>
                <w:b/>
                <w:bCs/>
                <w:sz w:val="18"/>
                <w:szCs w:val="18"/>
              </w:rPr>
            </w:pPr>
            <w:r w:rsidRPr="003A2825">
              <w:rPr>
                <w:rFonts w:ascii="Arial" w:eastAsia="Arial" w:hAnsi="Arial" w:cs="Arial"/>
                <w:b/>
                <w:bCs/>
                <w:sz w:val="18"/>
                <w:szCs w:val="18"/>
              </w:rPr>
              <w:t>01</w:t>
            </w:r>
          </w:p>
        </w:tc>
        <w:tc>
          <w:tcPr>
            <w:tcW w:w="1560" w:type="dxa"/>
            <w:vMerge w:val="restart"/>
          </w:tcPr>
          <w:p w:rsidR="00777CC1" w:rsidRPr="003A2825" w:rsidRDefault="00777CC1" w:rsidP="00537A76">
            <w:pPr>
              <w:rPr>
                <w:rFonts w:ascii="Arial" w:eastAsia="Arial" w:hAnsi="Arial" w:cs="Arial"/>
                <w:b/>
                <w:bCs/>
                <w:sz w:val="18"/>
                <w:szCs w:val="18"/>
              </w:rPr>
            </w:pPr>
            <w:r w:rsidRPr="003A2825">
              <w:rPr>
                <w:rFonts w:ascii="Arial" w:eastAsia="Arial" w:hAnsi="Arial" w:cs="Arial"/>
                <w:b/>
                <w:bCs/>
                <w:sz w:val="18"/>
                <w:szCs w:val="18"/>
              </w:rPr>
              <w:t>Contêiner 1000 litros</w:t>
            </w:r>
          </w:p>
        </w:tc>
        <w:tc>
          <w:tcPr>
            <w:tcW w:w="1312"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 xml:space="preserve">Valor </w:t>
            </w:r>
            <w:proofErr w:type="spellStart"/>
            <w:r w:rsidRPr="003A2825">
              <w:rPr>
                <w:rFonts w:ascii="Arial" w:eastAsia="Arial" w:hAnsi="Arial" w:cs="Arial"/>
                <w:sz w:val="18"/>
                <w:szCs w:val="18"/>
              </w:rPr>
              <w:t>unit</w:t>
            </w:r>
            <w:proofErr w:type="spellEnd"/>
            <w:r w:rsidRPr="003A2825">
              <w:rPr>
                <w:rFonts w:ascii="Arial" w:eastAsia="Arial" w:hAnsi="Arial" w:cs="Arial"/>
                <w:sz w:val="18"/>
                <w:szCs w:val="18"/>
              </w:rPr>
              <w:t>.</w:t>
            </w:r>
          </w:p>
        </w:tc>
        <w:tc>
          <w:tcPr>
            <w:tcW w:w="1623"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Valor total</w:t>
            </w:r>
          </w:p>
        </w:tc>
        <w:tc>
          <w:tcPr>
            <w:tcW w:w="1375"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 xml:space="preserve">Valor </w:t>
            </w:r>
            <w:proofErr w:type="spellStart"/>
            <w:r w:rsidRPr="003A2825">
              <w:rPr>
                <w:rFonts w:ascii="Arial" w:eastAsia="Arial" w:hAnsi="Arial" w:cs="Arial"/>
                <w:sz w:val="18"/>
                <w:szCs w:val="18"/>
              </w:rPr>
              <w:t>unit</w:t>
            </w:r>
            <w:proofErr w:type="spellEnd"/>
            <w:r w:rsidRPr="003A2825">
              <w:rPr>
                <w:rFonts w:ascii="Arial" w:eastAsia="Arial" w:hAnsi="Arial" w:cs="Arial"/>
                <w:sz w:val="18"/>
                <w:szCs w:val="18"/>
              </w:rPr>
              <w:t>.</w:t>
            </w:r>
          </w:p>
        </w:tc>
        <w:tc>
          <w:tcPr>
            <w:tcW w:w="1623"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Valor total</w:t>
            </w:r>
          </w:p>
        </w:tc>
        <w:tc>
          <w:tcPr>
            <w:tcW w:w="1312"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 xml:space="preserve">Valor </w:t>
            </w:r>
            <w:proofErr w:type="spellStart"/>
            <w:r w:rsidRPr="003A2825">
              <w:rPr>
                <w:rFonts w:ascii="Arial" w:eastAsia="Arial" w:hAnsi="Arial" w:cs="Arial"/>
                <w:sz w:val="18"/>
                <w:szCs w:val="18"/>
              </w:rPr>
              <w:t>unit</w:t>
            </w:r>
            <w:proofErr w:type="spellEnd"/>
            <w:r w:rsidRPr="003A2825">
              <w:rPr>
                <w:rFonts w:ascii="Arial" w:eastAsia="Arial" w:hAnsi="Arial" w:cs="Arial"/>
                <w:sz w:val="18"/>
                <w:szCs w:val="18"/>
              </w:rPr>
              <w:t>.</w:t>
            </w:r>
          </w:p>
        </w:tc>
        <w:tc>
          <w:tcPr>
            <w:tcW w:w="1623"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Valor total</w:t>
            </w:r>
          </w:p>
        </w:tc>
        <w:tc>
          <w:tcPr>
            <w:tcW w:w="1375"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 xml:space="preserve">Valor </w:t>
            </w:r>
            <w:proofErr w:type="spellStart"/>
            <w:r w:rsidRPr="003A2825">
              <w:rPr>
                <w:rFonts w:ascii="Arial" w:eastAsia="Arial" w:hAnsi="Arial" w:cs="Arial"/>
                <w:sz w:val="18"/>
                <w:szCs w:val="18"/>
              </w:rPr>
              <w:t>unit</w:t>
            </w:r>
            <w:proofErr w:type="spellEnd"/>
            <w:r w:rsidRPr="003A2825">
              <w:rPr>
                <w:rFonts w:ascii="Arial" w:eastAsia="Arial" w:hAnsi="Arial" w:cs="Arial"/>
                <w:sz w:val="18"/>
                <w:szCs w:val="18"/>
              </w:rPr>
              <w:t>.</w:t>
            </w:r>
          </w:p>
        </w:tc>
        <w:tc>
          <w:tcPr>
            <w:tcW w:w="2297"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Valor total</w:t>
            </w:r>
          </w:p>
        </w:tc>
      </w:tr>
      <w:tr w:rsidR="00777CC1" w:rsidRPr="003A2825" w:rsidTr="00777CC1">
        <w:trPr>
          <w:trHeight w:val="626"/>
        </w:trPr>
        <w:tc>
          <w:tcPr>
            <w:tcW w:w="750" w:type="dxa"/>
            <w:vMerge/>
          </w:tcPr>
          <w:p w:rsidR="00777CC1" w:rsidRPr="003A2825" w:rsidRDefault="00777CC1" w:rsidP="00537A76">
            <w:pPr>
              <w:jc w:val="center"/>
              <w:rPr>
                <w:rFonts w:ascii="Arial" w:eastAsia="Arial" w:hAnsi="Arial" w:cs="Arial"/>
                <w:b/>
                <w:bCs/>
                <w:sz w:val="18"/>
                <w:szCs w:val="18"/>
              </w:rPr>
            </w:pPr>
          </w:p>
        </w:tc>
        <w:tc>
          <w:tcPr>
            <w:tcW w:w="1560" w:type="dxa"/>
            <w:vMerge/>
          </w:tcPr>
          <w:p w:rsidR="00777CC1" w:rsidRPr="003A2825" w:rsidRDefault="00777CC1" w:rsidP="00537A76">
            <w:pPr>
              <w:rPr>
                <w:rFonts w:ascii="Arial" w:eastAsia="Arial" w:hAnsi="Arial" w:cs="Arial"/>
                <w:sz w:val="18"/>
                <w:szCs w:val="18"/>
              </w:rPr>
            </w:pPr>
          </w:p>
        </w:tc>
        <w:tc>
          <w:tcPr>
            <w:tcW w:w="1312"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R$1950,00</w:t>
            </w:r>
          </w:p>
        </w:tc>
        <w:tc>
          <w:tcPr>
            <w:tcW w:w="1623"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R$195.000,00</w:t>
            </w:r>
          </w:p>
        </w:tc>
        <w:tc>
          <w:tcPr>
            <w:tcW w:w="1375"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R$2.439,00</w:t>
            </w:r>
          </w:p>
        </w:tc>
        <w:tc>
          <w:tcPr>
            <w:tcW w:w="1623"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R$243.000,00</w:t>
            </w:r>
          </w:p>
        </w:tc>
        <w:tc>
          <w:tcPr>
            <w:tcW w:w="1312"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R$1385,00</w:t>
            </w:r>
          </w:p>
        </w:tc>
        <w:tc>
          <w:tcPr>
            <w:tcW w:w="1623"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R$138.500,00</w:t>
            </w:r>
          </w:p>
        </w:tc>
        <w:tc>
          <w:tcPr>
            <w:tcW w:w="1375"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R$2.035,00</w:t>
            </w:r>
          </w:p>
        </w:tc>
        <w:tc>
          <w:tcPr>
            <w:tcW w:w="2297" w:type="dxa"/>
          </w:tcPr>
          <w:p w:rsidR="00777CC1" w:rsidRPr="003A2825" w:rsidRDefault="00777CC1" w:rsidP="00537A76">
            <w:pPr>
              <w:rPr>
                <w:rFonts w:ascii="Arial" w:eastAsia="Arial" w:hAnsi="Arial" w:cs="Arial"/>
                <w:sz w:val="18"/>
                <w:szCs w:val="18"/>
              </w:rPr>
            </w:pPr>
            <w:r w:rsidRPr="003A2825">
              <w:rPr>
                <w:rFonts w:ascii="Arial" w:eastAsia="Arial" w:hAnsi="Arial" w:cs="Arial"/>
                <w:sz w:val="18"/>
                <w:szCs w:val="18"/>
              </w:rPr>
              <w:t>R$203.500,00</w:t>
            </w:r>
          </w:p>
        </w:tc>
      </w:tr>
      <w:tr w:rsidR="00777CC1" w:rsidRPr="003A2825" w:rsidTr="00777CC1">
        <w:tc>
          <w:tcPr>
            <w:tcW w:w="14850" w:type="dxa"/>
            <w:gridSpan w:val="10"/>
          </w:tcPr>
          <w:p w:rsidR="00777CC1" w:rsidRPr="003A2825" w:rsidRDefault="00777CC1" w:rsidP="00537A76">
            <w:pPr>
              <w:jc w:val="right"/>
              <w:rPr>
                <w:rFonts w:ascii="Arial" w:eastAsia="Arial" w:hAnsi="Arial" w:cs="Arial"/>
                <w:b/>
                <w:bCs/>
                <w:sz w:val="18"/>
                <w:szCs w:val="18"/>
              </w:rPr>
            </w:pPr>
            <w:r w:rsidRPr="003A2825">
              <w:rPr>
                <w:rFonts w:ascii="Arial" w:eastAsia="Arial" w:hAnsi="Arial" w:cs="Arial"/>
                <w:b/>
                <w:bCs/>
                <w:sz w:val="18"/>
                <w:szCs w:val="18"/>
              </w:rPr>
              <w:t xml:space="preserve">Valor médio total: </w:t>
            </w:r>
            <w:r w:rsidRPr="003A2825">
              <w:rPr>
                <w:rFonts w:ascii="Arial" w:eastAsia="Arial" w:hAnsi="Arial" w:cs="Arial"/>
                <w:sz w:val="18"/>
                <w:szCs w:val="18"/>
              </w:rPr>
              <w:t xml:space="preserve">R$195.000,00 </w:t>
            </w:r>
          </w:p>
        </w:tc>
      </w:tr>
    </w:tbl>
    <w:p w:rsidR="00CB24D4" w:rsidRDefault="00CB24D4" w:rsidP="006F4566">
      <w:pPr>
        <w:autoSpaceDE w:val="0"/>
        <w:autoSpaceDN w:val="0"/>
        <w:adjustRightInd w:val="0"/>
        <w:spacing w:line="276" w:lineRule="auto"/>
        <w:jc w:val="center"/>
        <w:rPr>
          <w:rFonts w:ascii="Arial" w:hAnsi="Arial" w:cs="Arial"/>
          <w:b/>
          <w:bCs/>
          <w:color w:val="000000"/>
          <w:sz w:val="36"/>
          <w:szCs w:val="36"/>
        </w:rPr>
      </w:pPr>
    </w:p>
    <w:sectPr w:rsidR="00CB24D4" w:rsidSect="00957710">
      <w:headerReference w:type="default" r:id="rId16"/>
      <w:footerReference w:type="default" r:id="rId17"/>
      <w:pgSz w:w="16840" w:h="11907" w:orient="landscape" w:code="9"/>
      <w:pgMar w:top="-2066"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FB1" w:rsidRDefault="006A1FB1" w:rsidP="008D6CB9">
      <w:r>
        <w:separator/>
      </w:r>
    </w:p>
  </w:endnote>
  <w:endnote w:type="continuationSeparator" w:id="0">
    <w:p w:rsidR="006A1FB1" w:rsidRDefault="006A1FB1"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mo">
    <w:altName w:val="Arial"/>
    <w:charset w:val="01"/>
    <w:family w:val="swiss"/>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A76" w:rsidRPr="004E1C42" w:rsidRDefault="00537A76" w:rsidP="002B3B66">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537A76" w:rsidRPr="004E1C42" w:rsidRDefault="00537A76" w:rsidP="002B3B66">
    <w:pPr>
      <w:pStyle w:val="Footer"/>
      <w:jc w:val="center"/>
      <w:rPr>
        <w:rFonts w:ascii="Arial" w:hAnsi="Arial" w:cs="Arial"/>
        <w:color w:val="002060"/>
        <w:sz w:val="20"/>
        <w:szCs w:val="20"/>
      </w:rPr>
    </w:pPr>
    <w:r>
      <w:rPr>
        <w:rFonts w:ascii="Arial" w:hAnsi="Arial" w:cs="Arial"/>
        <w:color w:val="002060"/>
        <w:sz w:val="20"/>
        <w:szCs w:val="20"/>
      </w:rPr>
      <w:t>Processo Licitatório n° 207/2022</w:t>
    </w:r>
  </w:p>
  <w:p w:rsidR="00537A76" w:rsidRDefault="003E7F90">
    <w:pPr>
      <w:pStyle w:val="Rodap"/>
      <w:jc w:val="right"/>
    </w:pPr>
    <w:sdt>
      <w:sdtPr>
        <w:id w:val="6032107"/>
        <w:docPartObj>
          <w:docPartGallery w:val="Page Numbers (Bottom of Page)"/>
          <w:docPartUnique/>
        </w:docPartObj>
      </w:sdtPr>
      <w:sdtContent>
        <w:sdt>
          <w:sdtPr>
            <w:id w:val="6032108"/>
            <w:docPartObj>
              <w:docPartGallery w:val="Page Numbers (Top of Page)"/>
              <w:docPartUnique/>
            </w:docPartObj>
          </w:sdtPr>
          <w:sdtContent>
            <w:r w:rsidR="00537A76">
              <w:t xml:space="preserve">Página </w:t>
            </w:r>
            <w:r>
              <w:rPr>
                <w:b/>
              </w:rPr>
              <w:fldChar w:fldCharType="begin"/>
            </w:r>
            <w:r w:rsidR="00537A76">
              <w:rPr>
                <w:b/>
              </w:rPr>
              <w:instrText>PAGE</w:instrText>
            </w:r>
            <w:r>
              <w:rPr>
                <w:b/>
              </w:rPr>
              <w:fldChar w:fldCharType="separate"/>
            </w:r>
            <w:r w:rsidR="003A2825">
              <w:rPr>
                <w:b/>
                <w:noProof/>
              </w:rPr>
              <w:t>30</w:t>
            </w:r>
            <w:r>
              <w:rPr>
                <w:b/>
              </w:rPr>
              <w:fldChar w:fldCharType="end"/>
            </w:r>
            <w:r w:rsidR="00537A76">
              <w:t xml:space="preserve"> de </w:t>
            </w:r>
            <w:r>
              <w:rPr>
                <w:b/>
              </w:rPr>
              <w:fldChar w:fldCharType="begin"/>
            </w:r>
            <w:r w:rsidR="00537A76">
              <w:rPr>
                <w:b/>
              </w:rPr>
              <w:instrText>NUMPAGES</w:instrText>
            </w:r>
            <w:r>
              <w:rPr>
                <w:b/>
              </w:rPr>
              <w:fldChar w:fldCharType="separate"/>
            </w:r>
            <w:r w:rsidR="003A2825">
              <w:rPr>
                <w:b/>
                <w:noProof/>
              </w:rPr>
              <w:t>31</w:t>
            </w:r>
            <w:r>
              <w:rPr>
                <w:b/>
              </w:rPr>
              <w:fldChar w:fldCharType="end"/>
            </w:r>
          </w:sdtContent>
        </w:sdt>
      </w:sdtContent>
    </w:sdt>
  </w:p>
  <w:p w:rsidR="00537A76" w:rsidRDefault="00537A76" w:rsidP="003A40BB">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A76" w:rsidRPr="00672F64" w:rsidRDefault="00537A76" w:rsidP="00897BEC">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537A76" w:rsidRPr="00672F64" w:rsidRDefault="00537A76" w:rsidP="00897BEC">
    <w:pPr>
      <w:pStyle w:val="Rodap"/>
      <w:jc w:val="center"/>
      <w:rPr>
        <w:rFonts w:ascii="Arial" w:hAnsi="Arial" w:cs="Arial"/>
        <w:color w:val="002060"/>
        <w:sz w:val="20"/>
        <w:szCs w:val="20"/>
      </w:rPr>
    </w:pPr>
    <w:bookmarkStart w:id="1" w:name="_GoBack"/>
    <w:bookmarkEnd w:id="1"/>
    <w:r w:rsidRPr="00672F64">
      <w:rPr>
        <w:rFonts w:ascii="Arial" w:hAnsi="Arial" w:cs="Arial"/>
        <w:color w:val="002060"/>
        <w:sz w:val="20"/>
        <w:szCs w:val="20"/>
      </w:rPr>
      <w:t>32 3422-1066 (Ramal 214, 219, 223 e 247) | licitacao@cataguases.mg.gov.br</w:t>
    </w:r>
  </w:p>
  <w:p w:rsidR="00537A76" w:rsidRDefault="003E7F90">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537A76">
              <w:t xml:space="preserve">Página </w:t>
            </w:r>
            <w:r>
              <w:rPr>
                <w:b/>
              </w:rPr>
              <w:fldChar w:fldCharType="begin"/>
            </w:r>
            <w:r w:rsidR="00537A76">
              <w:rPr>
                <w:b/>
              </w:rPr>
              <w:instrText>PAGE</w:instrText>
            </w:r>
            <w:r>
              <w:rPr>
                <w:b/>
              </w:rPr>
              <w:fldChar w:fldCharType="separate"/>
            </w:r>
            <w:r w:rsidR="003A2825">
              <w:rPr>
                <w:b/>
                <w:noProof/>
              </w:rPr>
              <w:t>31</w:t>
            </w:r>
            <w:r>
              <w:rPr>
                <w:b/>
              </w:rPr>
              <w:fldChar w:fldCharType="end"/>
            </w:r>
            <w:r w:rsidR="00537A76">
              <w:t xml:space="preserve"> de </w:t>
            </w:r>
            <w:r>
              <w:rPr>
                <w:b/>
              </w:rPr>
              <w:fldChar w:fldCharType="begin"/>
            </w:r>
            <w:r w:rsidR="00537A76">
              <w:rPr>
                <w:b/>
              </w:rPr>
              <w:instrText>NUMPAGES</w:instrText>
            </w:r>
            <w:r>
              <w:rPr>
                <w:b/>
              </w:rPr>
              <w:fldChar w:fldCharType="separate"/>
            </w:r>
            <w:r w:rsidR="003A2825">
              <w:rPr>
                <w:b/>
                <w:noProof/>
              </w:rPr>
              <w:t>31</w:t>
            </w:r>
            <w:r>
              <w:rPr>
                <w:b/>
              </w:rPr>
              <w:fldChar w:fldCharType="end"/>
            </w:r>
          </w:sdtContent>
        </w:sdt>
      </w:sdtContent>
    </w:sdt>
  </w:p>
  <w:p w:rsidR="00537A76" w:rsidRDefault="00537A76"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FB1" w:rsidRDefault="006A1FB1" w:rsidP="008D6CB9">
      <w:r>
        <w:separator/>
      </w:r>
    </w:p>
  </w:footnote>
  <w:footnote w:type="continuationSeparator" w:id="0">
    <w:p w:rsidR="006A1FB1" w:rsidRDefault="006A1FB1"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A76" w:rsidRDefault="00537A76" w:rsidP="00F82A59">
    <w:pPr>
      <w:pStyle w:val="Cabealho"/>
    </w:pPr>
    <w:r w:rsidRPr="00F82A59">
      <w:rPr>
        <w:noProof/>
      </w:rPr>
      <w:drawing>
        <wp:anchor distT="0" distB="0" distL="114300" distR="114300" simplePos="0" relativeHeight="251661312" behindDoc="1" locked="0" layoutInCell="1" allowOverlap="1">
          <wp:simplePos x="0" y="0"/>
          <wp:positionH relativeFrom="margin">
            <wp:posOffset>-445135</wp:posOffset>
          </wp:positionH>
          <wp:positionV relativeFrom="paragraph">
            <wp:posOffset>-348615</wp:posOffset>
          </wp:positionV>
          <wp:extent cx="6702425" cy="1159510"/>
          <wp:effectExtent l="19050" t="0" r="3175" b="0"/>
          <wp:wrapTight wrapText="bothSides">
            <wp:wrapPolygon edited="0">
              <wp:start x="2640" y="1774"/>
              <wp:lineTo x="1351" y="11001"/>
              <wp:lineTo x="1289" y="13130"/>
              <wp:lineTo x="-61" y="18099"/>
              <wp:lineTo x="-61" y="18453"/>
              <wp:lineTo x="21610" y="18453"/>
              <wp:lineTo x="21610" y="17744"/>
              <wp:lineTo x="4297" y="13130"/>
              <wp:lineTo x="14857" y="13130"/>
              <wp:lineTo x="20014" y="11356"/>
              <wp:lineTo x="20075" y="5678"/>
              <wp:lineTo x="2947" y="1774"/>
              <wp:lineTo x="2640" y="1774"/>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6702425" cy="115951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A76" w:rsidRDefault="00537A76"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1087755</wp:posOffset>
          </wp:positionH>
          <wp:positionV relativeFrom="paragraph">
            <wp:posOffset>-488315</wp:posOffset>
          </wp:positionV>
          <wp:extent cx="6704965" cy="1158240"/>
          <wp:effectExtent l="19050" t="0" r="635" b="0"/>
          <wp:wrapTight wrapText="bothSides">
            <wp:wrapPolygon edited="0">
              <wp:start x="2639" y="1776"/>
              <wp:lineTo x="1350" y="11013"/>
              <wp:lineTo x="1289" y="13145"/>
              <wp:lineTo x="-61" y="18118"/>
              <wp:lineTo x="-61" y="18474"/>
              <wp:lineTo x="21602" y="18474"/>
              <wp:lineTo x="21602" y="17763"/>
              <wp:lineTo x="4296" y="13145"/>
              <wp:lineTo x="14851" y="13145"/>
              <wp:lineTo x="20006" y="11368"/>
              <wp:lineTo x="20068" y="5684"/>
              <wp:lineTo x="2946" y="1776"/>
              <wp:lineTo x="2639"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4965"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4D5726"/>
    <w:multiLevelType w:val="multilevel"/>
    <w:tmpl w:val="D14D5726"/>
    <w:lvl w:ilvl="0">
      <w:start w:val="6"/>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3">
    <w:nsid w:val="0AB0A691"/>
    <w:multiLevelType w:val="singleLevel"/>
    <w:tmpl w:val="0AB0A691"/>
    <w:lvl w:ilvl="0">
      <w:start w:val="11"/>
      <w:numFmt w:val="decimal"/>
      <w:suff w:val="space"/>
      <w:lvlText w:val="%1."/>
      <w:lvlJc w:val="left"/>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2C1EB5"/>
    <w:multiLevelType w:val="multilevel"/>
    <w:tmpl w:val="06F439CE"/>
    <w:lvl w:ilvl="0">
      <w:start w:val="1"/>
      <w:numFmt w:val="decimal"/>
      <w:lvlText w:val="%1."/>
      <w:lvlJc w:val="left"/>
      <w:pPr>
        <w:tabs>
          <w:tab w:val="num" w:pos="0"/>
        </w:tabs>
        <w:ind w:left="0" w:firstLine="0"/>
      </w:pPr>
      <w:rPr>
        <w:b/>
      </w:rPr>
    </w:lvl>
    <w:lvl w:ilvl="1">
      <w:start w:val="1"/>
      <w:numFmt w:val="decimal"/>
      <w:lvlText w:val="5.%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2672D14E"/>
    <w:multiLevelType w:val="multilevel"/>
    <w:tmpl w:val="2672D14E"/>
    <w:lvl w:ilvl="0">
      <w:start w:val="1"/>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4F610D0B"/>
    <w:multiLevelType w:val="multilevel"/>
    <w:tmpl w:val="486CB716"/>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04C4195"/>
    <w:multiLevelType w:val="multilevel"/>
    <w:tmpl w:val="5D5E4A26"/>
    <w:lvl w:ilvl="0">
      <w:start w:val="1"/>
      <w:numFmt w:val="decimal"/>
      <w:suff w:val="space"/>
      <w:lvlText w:val="%1."/>
      <w:lvlJc w:val="left"/>
    </w:lvl>
    <w:lvl w:ilvl="1">
      <w:start w:val="1"/>
      <w:numFmt w:val="decimal"/>
      <w:lvlText w:val="4.%2."/>
      <w:lvlJc w:val="left"/>
      <w:pPr>
        <w:ind w:left="0" w:firstLine="0"/>
      </w:pPr>
      <w:rPr>
        <w:rFonts w:ascii="Arial" w:hAnsi="Arial" w:cs="Arial"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C685A38"/>
    <w:multiLevelType w:val="multilevel"/>
    <w:tmpl w:val="99723632"/>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5CAB5C97"/>
    <w:multiLevelType w:val="multilevel"/>
    <w:tmpl w:val="8B00FB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44F0360"/>
    <w:multiLevelType w:val="multilevel"/>
    <w:tmpl w:val="71D09A26"/>
    <w:lvl w:ilvl="0">
      <w:start w:val="1"/>
      <w:numFmt w:val="decimal"/>
      <w:lvlText w:val="%1."/>
      <w:lvlJc w:val="left"/>
      <w:pPr>
        <w:tabs>
          <w:tab w:val="num" w:pos="0"/>
        </w:tabs>
        <w:ind w:left="0" w:firstLine="0"/>
      </w:pPr>
      <w:rPr>
        <w:b/>
      </w:rPr>
    </w:lvl>
    <w:lvl w:ilvl="1">
      <w:start w:val="1"/>
      <w:numFmt w:val="decimal"/>
      <w:lvlText w:val="4.%2"/>
      <w:lvlJc w:val="left"/>
      <w:pPr>
        <w:tabs>
          <w:tab w:val="num" w:pos="0"/>
        </w:tabs>
        <w:ind w:left="0" w:firstLine="0"/>
      </w:pPr>
      <w:rPr>
        <w:rFonts w:hint="default"/>
        <w:b/>
        <w:bCs/>
        <w:sz w:val="20"/>
        <w:szCs w:val="20"/>
      </w:rPr>
    </w:lvl>
    <w:lvl w:ilvl="2">
      <w:start w:val="1"/>
      <w:numFmt w:val="decimal"/>
      <w:lvlText w:val="%1.%2.%3."/>
      <w:lvlJc w:val="left"/>
      <w:pPr>
        <w:tabs>
          <w:tab w:val="num" w:pos="0"/>
        </w:tabs>
        <w:ind w:left="0" w:firstLine="0"/>
      </w:pPr>
    </w:lvl>
    <w:lvl w:ilvl="3">
      <w:start w:val="1"/>
      <w:numFmt w:val="upperRoman"/>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58F4023"/>
    <w:multiLevelType w:val="multilevel"/>
    <w:tmpl w:val="5C2EDD7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nsid w:val="78041603"/>
    <w:multiLevelType w:val="hybridMultilevel"/>
    <w:tmpl w:val="50649E36"/>
    <w:lvl w:ilvl="0" w:tplc="E6084C64">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CBF7156"/>
    <w:multiLevelType w:val="hybridMultilevel"/>
    <w:tmpl w:val="CF8E3072"/>
    <w:lvl w:ilvl="0" w:tplc="F73EBD7C">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4"/>
  </w:num>
  <w:num w:numId="3">
    <w:abstractNumId w:val="10"/>
  </w:num>
  <w:num w:numId="4">
    <w:abstractNumId w:val="18"/>
  </w:num>
  <w:num w:numId="5">
    <w:abstractNumId w:val="9"/>
  </w:num>
  <w:num w:numId="6">
    <w:abstractNumId w:val="19"/>
  </w:num>
  <w:num w:numId="7">
    <w:abstractNumId w:val="7"/>
  </w:num>
  <w:num w:numId="8">
    <w:abstractNumId w:val="16"/>
  </w:num>
  <w:num w:numId="9">
    <w:abstractNumId w:val="8"/>
  </w:num>
  <w:num w:numId="10">
    <w:abstractNumId w:val="17"/>
  </w:num>
  <w:num w:numId="11">
    <w:abstractNumId w:val="5"/>
  </w:num>
  <w:num w:numId="12">
    <w:abstractNumId w:val="20"/>
  </w:num>
  <w:num w:numId="13">
    <w:abstractNumId w:val="14"/>
  </w:num>
  <w:num w:numId="14">
    <w:abstractNumId w:val="11"/>
  </w:num>
  <w:num w:numId="15">
    <w:abstractNumId w:val="21"/>
  </w:num>
  <w:num w:numId="16">
    <w:abstractNumId w:val="22"/>
  </w:num>
  <w:num w:numId="17">
    <w:abstractNumId w:val="15"/>
  </w:num>
  <w:num w:numId="18">
    <w:abstractNumId w:val="6"/>
  </w:num>
  <w:num w:numId="19">
    <w:abstractNumId w:val="0"/>
  </w:num>
  <w:num w:numId="20">
    <w:abstractNumId w:val="3"/>
  </w:num>
  <w:num w:numId="21">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11298"/>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07305"/>
    <w:rsid w:val="00011E24"/>
    <w:rsid w:val="00012EDA"/>
    <w:rsid w:val="00014DBA"/>
    <w:rsid w:val="000202C8"/>
    <w:rsid w:val="00020973"/>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66E6D"/>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C5E52"/>
    <w:rsid w:val="000D096C"/>
    <w:rsid w:val="000D104A"/>
    <w:rsid w:val="000D2A69"/>
    <w:rsid w:val="000D6487"/>
    <w:rsid w:val="000D6696"/>
    <w:rsid w:val="000D7940"/>
    <w:rsid w:val="000D79BD"/>
    <w:rsid w:val="000E0747"/>
    <w:rsid w:val="000E0F43"/>
    <w:rsid w:val="000E15E0"/>
    <w:rsid w:val="000E1C9B"/>
    <w:rsid w:val="000E266E"/>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D5"/>
    <w:rsid w:val="00134A5C"/>
    <w:rsid w:val="001371A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5186"/>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7098"/>
    <w:rsid w:val="00347C2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122B"/>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825"/>
    <w:rsid w:val="003A2D99"/>
    <w:rsid w:val="003A40BB"/>
    <w:rsid w:val="003A428F"/>
    <w:rsid w:val="003A4993"/>
    <w:rsid w:val="003A5E84"/>
    <w:rsid w:val="003A6506"/>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E7F90"/>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152F"/>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37A76"/>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91"/>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1E03"/>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48BE"/>
    <w:rsid w:val="00627169"/>
    <w:rsid w:val="006305BA"/>
    <w:rsid w:val="006307D9"/>
    <w:rsid w:val="00630FD5"/>
    <w:rsid w:val="00631A4A"/>
    <w:rsid w:val="00632D26"/>
    <w:rsid w:val="006332B9"/>
    <w:rsid w:val="006339E6"/>
    <w:rsid w:val="00634F89"/>
    <w:rsid w:val="00635799"/>
    <w:rsid w:val="00636725"/>
    <w:rsid w:val="0063731C"/>
    <w:rsid w:val="00640654"/>
    <w:rsid w:val="00640ADA"/>
    <w:rsid w:val="00641402"/>
    <w:rsid w:val="00641F00"/>
    <w:rsid w:val="0064339F"/>
    <w:rsid w:val="00644A31"/>
    <w:rsid w:val="00644C9E"/>
    <w:rsid w:val="006461B9"/>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A0C2E"/>
    <w:rsid w:val="006A1F6E"/>
    <w:rsid w:val="006A1FB1"/>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09D5"/>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5DE5"/>
    <w:rsid w:val="007663A3"/>
    <w:rsid w:val="0076788F"/>
    <w:rsid w:val="007702D4"/>
    <w:rsid w:val="0077072E"/>
    <w:rsid w:val="0077347A"/>
    <w:rsid w:val="007749FF"/>
    <w:rsid w:val="00776E3E"/>
    <w:rsid w:val="00777943"/>
    <w:rsid w:val="00777CC1"/>
    <w:rsid w:val="00780202"/>
    <w:rsid w:val="00781332"/>
    <w:rsid w:val="00781829"/>
    <w:rsid w:val="0078438E"/>
    <w:rsid w:val="0078572D"/>
    <w:rsid w:val="00787BBD"/>
    <w:rsid w:val="00790411"/>
    <w:rsid w:val="00794225"/>
    <w:rsid w:val="0079730D"/>
    <w:rsid w:val="00797894"/>
    <w:rsid w:val="007979A7"/>
    <w:rsid w:val="007A00C1"/>
    <w:rsid w:val="007A1973"/>
    <w:rsid w:val="007A2191"/>
    <w:rsid w:val="007A472E"/>
    <w:rsid w:val="007A4FAD"/>
    <w:rsid w:val="007A64D4"/>
    <w:rsid w:val="007A75F9"/>
    <w:rsid w:val="007B054C"/>
    <w:rsid w:val="007B13C7"/>
    <w:rsid w:val="007B2F39"/>
    <w:rsid w:val="007B4297"/>
    <w:rsid w:val="007B440C"/>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0E3"/>
    <w:rsid w:val="00824B32"/>
    <w:rsid w:val="00825DD1"/>
    <w:rsid w:val="008264B4"/>
    <w:rsid w:val="008273E4"/>
    <w:rsid w:val="00827CE3"/>
    <w:rsid w:val="008303A6"/>
    <w:rsid w:val="00831912"/>
    <w:rsid w:val="00831E61"/>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4F3E"/>
    <w:rsid w:val="008E5E4D"/>
    <w:rsid w:val="008E7F02"/>
    <w:rsid w:val="008F0648"/>
    <w:rsid w:val="008F080E"/>
    <w:rsid w:val="008F12FB"/>
    <w:rsid w:val="008F1DB6"/>
    <w:rsid w:val="008F35F2"/>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2D6"/>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195"/>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8E9"/>
    <w:rsid w:val="00AE79D0"/>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1CCD"/>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2A45"/>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4D4"/>
    <w:rsid w:val="00CB26B4"/>
    <w:rsid w:val="00CB2E8E"/>
    <w:rsid w:val="00CB6731"/>
    <w:rsid w:val="00CB729A"/>
    <w:rsid w:val="00CC1AD5"/>
    <w:rsid w:val="00CC1CE8"/>
    <w:rsid w:val="00CC2D6C"/>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5A8"/>
    <w:rsid w:val="00CE6D1C"/>
    <w:rsid w:val="00CE7055"/>
    <w:rsid w:val="00CF1DB4"/>
    <w:rsid w:val="00CF37E5"/>
    <w:rsid w:val="00CF48A5"/>
    <w:rsid w:val="00CF5075"/>
    <w:rsid w:val="00CF5BDB"/>
    <w:rsid w:val="00CF5E52"/>
    <w:rsid w:val="00CF5E56"/>
    <w:rsid w:val="00CF7C80"/>
    <w:rsid w:val="00CF7ECC"/>
    <w:rsid w:val="00D01629"/>
    <w:rsid w:val="00D0258E"/>
    <w:rsid w:val="00D02EC3"/>
    <w:rsid w:val="00D0501D"/>
    <w:rsid w:val="00D053F2"/>
    <w:rsid w:val="00D06E91"/>
    <w:rsid w:val="00D11302"/>
    <w:rsid w:val="00D11924"/>
    <w:rsid w:val="00D13DE1"/>
    <w:rsid w:val="00D14451"/>
    <w:rsid w:val="00D151A2"/>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77696"/>
    <w:rsid w:val="00D820B8"/>
    <w:rsid w:val="00D8229F"/>
    <w:rsid w:val="00D822CC"/>
    <w:rsid w:val="00D829E1"/>
    <w:rsid w:val="00D82ABD"/>
    <w:rsid w:val="00D834A2"/>
    <w:rsid w:val="00D856F1"/>
    <w:rsid w:val="00D85F84"/>
    <w:rsid w:val="00D86A05"/>
    <w:rsid w:val="00D86D39"/>
    <w:rsid w:val="00D86FDF"/>
    <w:rsid w:val="00D90F77"/>
    <w:rsid w:val="00D93985"/>
    <w:rsid w:val="00D93AD0"/>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4C02"/>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184"/>
    <w:rsid w:val="00E518AC"/>
    <w:rsid w:val="00E51BA1"/>
    <w:rsid w:val="00E531CD"/>
    <w:rsid w:val="00E5419D"/>
    <w:rsid w:val="00E55442"/>
    <w:rsid w:val="00E57273"/>
    <w:rsid w:val="00E6116C"/>
    <w:rsid w:val="00E6272D"/>
    <w:rsid w:val="00E647D0"/>
    <w:rsid w:val="00E64842"/>
    <w:rsid w:val="00E66C45"/>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qFormat/>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qFormat/>
    <w:rsid w:val="00E5419D"/>
    <w:rPr>
      <w:rFonts w:ascii="Tahoma" w:hAnsi="Tahoma" w:cs="Tahoma"/>
      <w:sz w:val="16"/>
      <w:szCs w:val="16"/>
    </w:rPr>
  </w:style>
  <w:style w:type="character" w:customStyle="1" w:styleId="TextodebaloChar">
    <w:name w:val="Texto de balão Char"/>
    <w:basedOn w:val="Fontepargpadro"/>
    <w:link w:val="Textodebalo"/>
    <w:uiPriority w:val="99"/>
    <w:semiHidden/>
    <w:qFormat/>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 w:type="paragraph" w:styleId="Lista">
    <w:name w:val="List"/>
    <w:basedOn w:val="Corpodetexto"/>
    <w:rsid w:val="00B92A45"/>
    <w:pPr>
      <w:suppressAutoHyphens/>
      <w:spacing w:after="140" w:line="276" w:lineRule="auto"/>
      <w:jc w:val="left"/>
    </w:pPr>
    <w:rPr>
      <w:rFonts w:ascii="Arimo" w:eastAsiaTheme="minorHAnsi" w:hAnsi="Arimo" w:cs="Lohit Devanagari"/>
      <w:b w:val="0"/>
      <w:bCs w:val="0"/>
      <w:szCs w:val="22"/>
      <w:lang w:eastAsia="en-US"/>
    </w:rPr>
  </w:style>
  <w:style w:type="paragraph" w:customStyle="1" w:styleId="Caption">
    <w:name w:val="Caption"/>
    <w:basedOn w:val="Normal"/>
    <w:qFormat/>
    <w:rsid w:val="00B92A45"/>
    <w:pPr>
      <w:suppressLineNumbers/>
      <w:suppressAutoHyphens/>
      <w:spacing w:before="120" w:after="120" w:line="259" w:lineRule="auto"/>
    </w:pPr>
    <w:rPr>
      <w:rFonts w:ascii="Arimo" w:eastAsiaTheme="minorHAnsi" w:hAnsi="Arimo" w:cs="Lohit Devanagari"/>
      <w:i/>
      <w:iCs/>
      <w:lang w:eastAsia="en-US"/>
    </w:rPr>
  </w:style>
  <w:style w:type="paragraph" w:customStyle="1" w:styleId="ndice">
    <w:name w:val="Índice"/>
    <w:basedOn w:val="Normal"/>
    <w:qFormat/>
    <w:rsid w:val="00B92A45"/>
    <w:pPr>
      <w:suppressLineNumbers/>
      <w:suppressAutoHyphens/>
      <w:spacing w:after="160" w:line="259" w:lineRule="auto"/>
    </w:pPr>
    <w:rPr>
      <w:rFonts w:ascii="Arimo" w:eastAsiaTheme="minorHAnsi" w:hAnsi="Arimo" w:cs="Lohit Devanagari"/>
      <w:szCs w:val="22"/>
      <w:lang w:eastAsia="en-US"/>
    </w:rPr>
  </w:style>
  <w:style w:type="paragraph" w:customStyle="1" w:styleId="CabealhoeRodap">
    <w:name w:val="Cabeçalho e Rodapé"/>
    <w:basedOn w:val="Normal"/>
    <w:qFormat/>
    <w:rsid w:val="00B92A45"/>
    <w:pPr>
      <w:suppressAutoHyphens/>
      <w:spacing w:after="160" w:line="259" w:lineRule="auto"/>
    </w:pPr>
    <w:rPr>
      <w:rFonts w:asciiTheme="minorHAnsi" w:eastAsiaTheme="minorHAnsi" w:hAnsiTheme="minorHAnsi"/>
      <w:sz w:val="22"/>
      <w:szCs w:val="22"/>
      <w:lang w:eastAsia="en-US"/>
    </w:rPr>
  </w:style>
  <w:style w:type="character" w:customStyle="1" w:styleId="ng-star-inserted">
    <w:name w:val="ng-star-inserted"/>
    <w:basedOn w:val="Fontepargpadro"/>
    <w:rsid w:val="00B92A45"/>
  </w:style>
  <w:style w:type="paragraph" w:customStyle="1" w:styleId="pb-0">
    <w:name w:val="pb-0"/>
    <w:basedOn w:val="Normal"/>
    <w:rsid w:val="00B92A45"/>
    <w:pPr>
      <w:spacing w:before="100" w:beforeAutospacing="1" w:after="100" w:afterAutospacing="1"/>
    </w:pPr>
  </w:style>
  <w:style w:type="character" w:customStyle="1" w:styleId="a-list-item">
    <w:name w:val="a-list-item"/>
    <w:basedOn w:val="Fontepargpadro"/>
    <w:rsid w:val="00B92A45"/>
  </w:style>
  <w:style w:type="paragraph" w:customStyle="1" w:styleId="font5">
    <w:name w:val="font5"/>
    <w:basedOn w:val="Normal"/>
    <w:rsid w:val="00B92A45"/>
    <w:pPr>
      <w:spacing w:before="100" w:beforeAutospacing="1" w:after="100" w:afterAutospacing="1"/>
    </w:pPr>
    <w:rPr>
      <w:rFonts w:ascii="Arial" w:hAnsi="Arial" w:cs="Arial"/>
      <w:color w:val="000000"/>
      <w:sz w:val="12"/>
      <w:szCs w:val="12"/>
    </w:rPr>
  </w:style>
  <w:style w:type="paragraph" w:customStyle="1" w:styleId="font6">
    <w:name w:val="font6"/>
    <w:basedOn w:val="Normal"/>
    <w:rsid w:val="00B92A45"/>
    <w:pPr>
      <w:spacing w:before="100" w:beforeAutospacing="1" w:after="100" w:afterAutospacing="1"/>
    </w:pPr>
    <w:rPr>
      <w:rFonts w:ascii="Arial" w:hAnsi="Arial" w:cs="Arial"/>
      <w:color w:val="000000"/>
      <w:sz w:val="16"/>
      <w:szCs w:val="16"/>
    </w:rPr>
  </w:style>
  <w:style w:type="paragraph" w:customStyle="1" w:styleId="Header">
    <w:name w:val="Header"/>
    <w:basedOn w:val="Normal"/>
    <w:uiPriority w:val="99"/>
    <w:semiHidden/>
    <w:unhideWhenUsed/>
    <w:rsid w:val="001371AC"/>
    <w:pPr>
      <w:tabs>
        <w:tab w:val="center" w:pos="4252"/>
        <w:tab w:val="right" w:pos="8504"/>
      </w:tabs>
      <w:suppressAutoHyphens/>
    </w:pPr>
    <w:rPr>
      <w:rFonts w:asciiTheme="minorHAnsi" w:eastAsiaTheme="minorHAnsi" w:hAnsiTheme="minorHAnsi"/>
      <w:sz w:val="22"/>
      <w:szCs w:val="22"/>
      <w:lang w:eastAsia="en-US"/>
    </w:rPr>
  </w:style>
  <w:style w:type="table" w:customStyle="1" w:styleId="GradeClara1">
    <w:name w:val="Grade Clara1"/>
    <w:basedOn w:val="Tabelanormal"/>
    <w:uiPriority w:val="62"/>
    <w:rsid w:val="001371AC"/>
    <w:pPr>
      <w:suppressAutoHyphens/>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CabealhoChar1">
    <w:name w:val="Cabeçalho Char1"/>
    <w:basedOn w:val="Fontepargpadro"/>
    <w:uiPriority w:val="99"/>
    <w:semiHidden/>
    <w:rsid w:val="001371AC"/>
    <w:rPr>
      <w:rFonts w:cs="Times New Roman"/>
    </w:rPr>
  </w:style>
  <w:style w:type="character" w:customStyle="1" w:styleId="RodapChar1">
    <w:name w:val="Rodapé Char1"/>
    <w:basedOn w:val="Fontepargpadro"/>
    <w:uiPriority w:val="99"/>
    <w:semiHidden/>
    <w:rsid w:val="001371AC"/>
    <w:rPr>
      <w:rFonts w:cs="Times New Roman"/>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61880664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390762432">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ertidoes-apf.apps.tcu.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B1821-60AE-4BB3-B46F-8B8E0AC2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15869</Words>
  <Characters>85693</Characters>
  <Application>Microsoft Office Word</Application>
  <DocSecurity>0</DocSecurity>
  <Lines>714</Lines>
  <Paragraphs>202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MODELO DE PROPOSTA COMERCIAL</vt:lpstr>
    </vt:vector>
  </TitlesOfParts>
  <Company/>
  <LinksUpToDate>false</LinksUpToDate>
  <CharactersWithSpaces>101360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2022-08-04T13:06:00Z</cp:lastPrinted>
  <dcterms:created xsi:type="dcterms:W3CDTF">2022-10-04T14:53:00Z</dcterms:created>
  <dcterms:modified xsi:type="dcterms:W3CDTF">2022-10-04T15:03:00Z</dcterms:modified>
</cp:coreProperties>
</file>